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E61FA" w14:textId="3D00C7F8" w:rsidR="0083151A" w:rsidRPr="00481F18" w:rsidRDefault="0083151A" w:rsidP="0083151A">
      <w:pPr>
        <w:tabs>
          <w:tab w:val="left" w:pos="1985"/>
        </w:tabs>
        <w:spacing w:after="0"/>
        <w:rPr>
          <w:rFonts w:ascii="Arial" w:hAnsi="Arial" w:cs="Arial"/>
          <w:b/>
          <w:noProof/>
          <w:sz w:val="24"/>
          <w:szCs w:val="24"/>
          <w:lang w:val="en-US"/>
        </w:rPr>
      </w:pPr>
      <w:r w:rsidRPr="00481F18">
        <w:rPr>
          <w:rFonts w:ascii="Arial" w:hAnsi="Arial" w:cs="Arial"/>
          <w:b/>
          <w:noProof/>
          <w:sz w:val="24"/>
          <w:szCs w:val="24"/>
          <w:lang w:val="en-US"/>
        </w:rPr>
        <w:t>3GPP TSG RAN Meeting #</w:t>
      </w:r>
      <w:r w:rsidR="00285283" w:rsidRPr="00481F18">
        <w:rPr>
          <w:rFonts w:ascii="Arial" w:hAnsi="Arial" w:cs="Arial"/>
          <w:b/>
          <w:noProof/>
          <w:sz w:val="24"/>
          <w:szCs w:val="24"/>
          <w:lang w:val="en-US"/>
        </w:rPr>
        <w:t>108</w:t>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Pr="00481F18">
        <w:rPr>
          <w:rFonts w:ascii="Arial" w:hAnsi="Arial" w:cs="Arial"/>
          <w:b/>
          <w:noProof/>
          <w:sz w:val="24"/>
          <w:szCs w:val="24"/>
          <w:lang w:val="en-US"/>
        </w:rPr>
        <w:tab/>
      </w:r>
      <w:r w:rsidR="00285283" w:rsidRPr="00481F18">
        <w:rPr>
          <w:rFonts w:ascii="Arial" w:hAnsi="Arial" w:cs="Arial"/>
          <w:b/>
          <w:noProof/>
          <w:sz w:val="24"/>
          <w:szCs w:val="24"/>
          <w:lang w:val="en-US"/>
        </w:rPr>
        <w:t xml:space="preserve"> </w:t>
      </w:r>
      <w:r w:rsidRPr="00481F18">
        <w:rPr>
          <w:rFonts w:ascii="Arial" w:hAnsi="Arial" w:cs="Arial"/>
          <w:b/>
          <w:noProof/>
          <w:sz w:val="24"/>
          <w:szCs w:val="24"/>
          <w:lang w:val="en-US"/>
        </w:rPr>
        <w:tab/>
      </w:r>
      <w:r w:rsidR="00A024D1" w:rsidRPr="0057770E">
        <w:rPr>
          <w:rFonts w:ascii="Arial" w:hAnsi="Arial" w:cs="Arial"/>
          <w:b/>
          <w:noProof/>
          <w:sz w:val="24"/>
          <w:szCs w:val="24"/>
          <w:lang w:val="en-US"/>
        </w:rPr>
        <w:t xml:space="preserve">     </w:t>
      </w:r>
      <w:r w:rsidRPr="00481F18">
        <w:rPr>
          <w:rFonts w:ascii="Arial" w:hAnsi="Arial" w:cs="Arial"/>
          <w:b/>
          <w:noProof/>
          <w:sz w:val="24"/>
          <w:szCs w:val="24"/>
          <w:lang w:val="en-US"/>
        </w:rPr>
        <w:t>RP-</w:t>
      </w:r>
      <w:r w:rsidR="00664D6B" w:rsidRPr="00481F18">
        <w:rPr>
          <w:rFonts w:ascii="Arial" w:hAnsi="Arial" w:cs="Arial"/>
          <w:b/>
          <w:noProof/>
          <w:sz w:val="24"/>
          <w:szCs w:val="24"/>
        </w:rPr>
        <w:t>251657</w:t>
      </w:r>
    </w:p>
    <w:p w14:paraId="232E61FB" w14:textId="7CA7A683" w:rsidR="005E72FE" w:rsidRPr="00481F18" w:rsidRDefault="003D209A" w:rsidP="0083151A">
      <w:pPr>
        <w:tabs>
          <w:tab w:val="left" w:pos="1985"/>
        </w:tabs>
        <w:spacing w:after="0"/>
        <w:rPr>
          <w:rFonts w:ascii="Arial" w:hAnsi="Arial" w:cs="Arial"/>
          <w:b/>
          <w:noProof/>
          <w:sz w:val="24"/>
          <w:szCs w:val="24"/>
          <w:lang w:val="en-US"/>
        </w:rPr>
      </w:pPr>
      <w:r w:rsidRPr="00481F18">
        <w:rPr>
          <w:rFonts w:ascii="Arial" w:hAnsi="Arial" w:cs="Arial"/>
          <w:b/>
          <w:noProof/>
          <w:sz w:val="24"/>
          <w:szCs w:val="24"/>
          <w:lang w:val="en-US"/>
        </w:rPr>
        <w:t>Prague</w:t>
      </w:r>
      <w:r w:rsidR="00EF73EE" w:rsidRPr="00481F18">
        <w:rPr>
          <w:rFonts w:ascii="Arial" w:hAnsi="Arial" w:cs="Arial"/>
          <w:b/>
          <w:noProof/>
          <w:sz w:val="24"/>
          <w:szCs w:val="24"/>
          <w:lang w:val="en-US"/>
        </w:rPr>
        <w:t xml:space="preserve">, </w:t>
      </w:r>
      <w:r w:rsidRPr="00481F18">
        <w:rPr>
          <w:rFonts w:ascii="Arial" w:hAnsi="Arial" w:cs="Arial"/>
          <w:b/>
          <w:noProof/>
          <w:sz w:val="24"/>
          <w:szCs w:val="24"/>
          <w:lang w:val="en-US"/>
        </w:rPr>
        <w:t>CZ</w:t>
      </w:r>
      <w:r w:rsidR="0083151A" w:rsidRPr="00481F18">
        <w:rPr>
          <w:rFonts w:ascii="Arial" w:hAnsi="Arial" w:cs="Arial"/>
          <w:b/>
          <w:noProof/>
          <w:sz w:val="24"/>
          <w:szCs w:val="24"/>
          <w:lang w:val="en-US"/>
        </w:rPr>
        <w:t xml:space="preserve">, </w:t>
      </w:r>
      <w:r w:rsidRPr="00481F18">
        <w:rPr>
          <w:rFonts w:ascii="Arial" w:hAnsi="Arial" w:cs="Arial"/>
          <w:b/>
          <w:noProof/>
          <w:sz w:val="24"/>
          <w:szCs w:val="24"/>
          <w:lang w:val="en-US"/>
        </w:rPr>
        <w:t>June</w:t>
      </w:r>
      <w:r w:rsidR="00EF73EE" w:rsidRPr="00481F18">
        <w:rPr>
          <w:rFonts w:ascii="Arial" w:hAnsi="Arial" w:cs="Arial"/>
          <w:b/>
          <w:noProof/>
          <w:sz w:val="24"/>
          <w:szCs w:val="24"/>
          <w:lang w:val="en-US"/>
        </w:rPr>
        <w:t xml:space="preserve"> </w:t>
      </w:r>
      <w:r w:rsidRPr="00481F18">
        <w:rPr>
          <w:rFonts w:ascii="Arial" w:hAnsi="Arial" w:cs="Arial"/>
          <w:b/>
          <w:noProof/>
          <w:sz w:val="24"/>
          <w:szCs w:val="24"/>
          <w:lang w:val="en-US"/>
        </w:rPr>
        <w:t>9</w:t>
      </w:r>
      <w:r w:rsidRPr="00481F18">
        <w:rPr>
          <w:rFonts w:ascii="Arial" w:hAnsi="Arial" w:cs="Arial"/>
          <w:b/>
          <w:noProof/>
          <w:sz w:val="24"/>
          <w:szCs w:val="24"/>
          <w:vertAlign w:val="superscript"/>
          <w:lang w:val="en-US"/>
        </w:rPr>
        <w:t>th</w:t>
      </w:r>
      <w:r w:rsidRPr="00481F18">
        <w:rPr>
          <w:rFonts w:ascii="Arial" w:hAnsi="Arial" w:cs="Arial"/>
          <w:b/>
          <w:noProof/>
          <w:sz w:val="24"/>
          <w:szCs w:val="24"/>
          <w:lang w:val="en-US"/>
        </w:rPr>
        <w:t xml:space="preserve"> –</w:t>
      </w:r>
      <w:r w:rsidR="00EF73EE" w:rsidRPr="00481F18">
        <w:rPr>
          <w:rFonts w:ascii="Arial" w:hAnsi="Arial" w:cs="Arial"/>
          <w:b/>
          <w:noProof/>
          <w:sz w:val="24"/>
          <w:szCs w:val="24"/>
          <w:lang w:val="en-US"/>
        </w:rPr>
        <w:t xml:space="preserve"> </w:t>
      </w:r>
      <w:r w:rsidRPr="00481F18">
        <w:rPr>
          <w:rFonts w:ascii="Arial" w:hAnsi="Arial" w:cs="Arial"/>
          <w:b/>
          <w:noProof/>
          <w:sz w:val="24"/>
          <w:szCs w:val="24"/>
          <w:lang w:val="en-US"/>
        </w:rPr>
        <w:t>13</w:t>
      </w:r>
      <w:r w:rsidRPr="00481F18">
        <w:rPr>
          <w:rFonts w:ascii="Arial" w:hAnsi="Arial" w:cs="Arial"/>
          <w:b/>
          <w:noProof/>
          <w:sz w:val="24"/>
          <w:szCs w:val="24"/>
          <w:vertAlign w:val="superscript"/>
          <w:lang w:val="en-US"/>
        </w:rPr>
        <w:t>th</w:t>
      </w:r>
      <w:r w:rsidRPr="00481F18">
        <w:rPr>
          <w:rFonts w:ascii="Arial" w:hAnsi="Arial" w:cs="Arial"/>
          <w:b/>
          <w:noProof/>
          <w:sz w:val="24"/>
          <w:szCs w:val="24"/>
          <w:lang w:val="en-US"/>
        </w:rPr>
        <w:t xml:space="preserve"> </w:t>
      </w:r>
      <w:r w:rsidR="0083151A" w:rsidRPr="00481F18">
        <w:rPr>
          <w:rFonts w:ascii="Arial" w:hAnsi="Arial" w:cs="Arial"/>
          <w:b/>
          <w:noProof/>
          <w:sz w:val="24"/>
          <w:szCs w:val="24"/>
          <w:lang w:val="en-US"/>
        </w:rPr>
        <w:t>, 20</w:t>
      </w:r>
      <w:r w:rsidRPr="00481F18">
        <w:rPr>
          <w:rFonts w:ascii="Arial" w:hAnsi="Arial" w:cs="Arial"/>
          <w:b/>
          <w:noProof/>
          <w:sz w:val="24"/>
          <w:szCs w:val="24"/>
          <w:lang w:val="en-US"/>
        </w:rPr>
        <w:t>2</w:t>
      </w:r>
      <w:r w:rsidR="0083151A" w:rsidRPr="00481F18">
        <w:rPr>
          <w:rFonts w:ascii="Arial" w:hAnsi="Arial" w:cs="Arial"/>
          <w:b/>
          <w:noProof/>
          <w:sz w:val="24"/>
          <w:szCs w:val="24"/>
          <w:lang w:val="en-US"/>
        </w:rPr>
        <w:t>5</w:t>
      </w:r>
    </w:p>
    <w:p w14:paraId="232E61FC" w14:textId="77777777" w:rsidR="0083151A" w:rsidRPr="00481F18" w:rsidRDefault="0083151A" w:rsidP="0083151A">
      <w:pPr>
        <w:tabs>
          <w:tab w:val="left" w:pos="1985"/>
        </w:tabs>
        <w:rPr>
          <w:rFonts w:ascii="Arial" w:hAnsi="Arial"/>
          <w:b/>
          <w:sz w:val="24"/>
          <w:lang w:val="en-US"/>
        </w:rPr>
      </w:pPr>
    </w:p>
    <w:p w14:paraId="232E61FD" w14:textId="1479C88A" w:rsidR="0083151A" w:rsidRPr="0072140B" w:rsidRDefault="00DB3907" w:rsidP="00DB3907">
      <w:pPr>
        <w:tabs>
          <w:tab w:val="left" w:pos="1985"/>
        </w:tabs>
        <w:rPr>
          <w:rFonts w:ascii="Arial" w:hAnsi="Arial"/>
          <w:sz w:val="24"/>
          <w:lang w:val="en-US"/>
        </w:rPr>
      </w:pPr>
      <w:r w:rsidRPr="0072140B">
        <w:rPr>
          <w:rFonts w:ascii="Arial" w:hAnsi="Arial"/>
          <w:b/>
          <w:sz w:val="24"/>
          <w:lang w:val="en-US"/>
        </w:rPr>
        <w:t>Agenda item:</w:t>
      </w:r>
      <w:r w:rsidRPr="0072140B">
        <w:rPr>
          <w:rFonts w:ascii="Arial" w:hAnsi="Arial"/>
          <w:sz w:val="24"/>
          <w:lang w:val="en-US"/>
        </w:rPr>
        <w:tab/>
      </w:r>
      <w:r w:rsidR="00ED446D" w:rsidRPr="0072140B">
        <w:rPr>
          <w:rFonts w:ascii="Arial" w:hAnsi="Arial"/>
          <w:sz w:val="24"/>
          <w:lang w:val="en-US"/>
        </w:rPr>
        <w:t>16.2</w:t>
      </w:r>
    </w:p>
    <w:p w14:paraId="232E61FE" w14:textId="0B6FB510" w:rsidR="00DB3907" w:rsidRPr="0072140B" w:rsidRDefault="00DB3907" w:rsidP="00DB3907">
      <w:pPr>
        <w:tabs>
          <w:tab w:val="left" w:pos="1985"/>
        </w:tabs>
        <w:rPr>
          <w:rFonts w:ascii="Arial" w:hAnsi="Arial"/>
          <w:sz w:val="24"/>
          <w:lang w:val="en-US"/>
        </w:rPr>
      </w:pPr>
      <w:r w:rsidRPr="0072140B">
        <w:rPr>
          <w:rFonts w:ascii="Arial" w:hAnsi="Arial"/>
          <w:b/>
          <w:sz w:val="24"/>
          <w:lang w:val="en-US"/>
        </w:rPr>
        <w:t>Source</w:t>
      </w:r>
      <w:proofErr w:type="gramStart"/>
      <w:r w:rsidRPr="0072140B">
        <w:rPr>
          <w:rFonts w:ascii="Arial" w:hAnsi="Arial"/>
          <w:b/>
          <w:sz w:val="24"/>
          <w:lang w:val="en-US"/>
        </w:rPr>
        <w:t xml:space="preserve">: </w:t>
      </w:r>
      <w:r w:rsidRPr="0072140B">
        <w:rPr>
          <w:rFonts w:ascii="Arial" w:hAnsi="Arial"/>
          <w:b/>
          <w:sz w:val="24"/>
          <w:lang w:val="en-US"/>
        </w:rPr>
        <w:tab/>
      </w:r>
      <w:proofErr w:type="spellStart"/>
      <w:r w:rsidR="00EF73EE" w:rsidRPr="0072140B">
        <w:rPr>
          <w:rFonts w:ascii="Arial" w:hAnsi="Arial"/>
          <w:sz w:val="24"/>
          <w:lang w:val="en-US"/>
        </w:rPr>
        <w:t>InterDigital</w:t>
      </w:r>
      <w:proofErr w:type="spellEnd"/>
      <w:proofErr w:type="gramEnd"/>
      <w:r w:rsidR="00A024D1" w:rsidRPr="0072140B">
        <w:rPr>
          <w:rFonts w:ascii="Arial" w:hAnsi="Arial"/>
          <w:sz w:val="24"/>
          <w:lang w:val="en-US"/>
        </w:rPr>
        <w:t>, Inc.</w:t>
      </w:r>
    </w:p>
    <w:p w14:paraId="232E61FF" w14:textId="5781EEBE" w:rsidR="00717421" w:rsidRPr="00481F18" w:rsidRDefault="00DB3907" w:rsidP="00664E8B">
      <w:pPr>
        <w:tabs>
          <w:tab w:val="left" w:pos="1985"/>
        </w:tabs>
        <w:ind w:left="1980" w:hanging="1980"/>
        <w:rPr>
          <w:rFonts w:ascii="Arial" w:hAnsi="Arial"/>
          <w:sz w:val="24"/>
          <w:lang w:val="en-US"/>
        </w:rPr>
      </w:pPr>
      <w:r w:rsidRPr="00481F18">
        <w:rPr>
          <w:rFonts w:ascii="Arial" w:hAnsi="Arial"/>
          <w:b/>
          <w:sz w:val="24"/>
          <w:lang w:val="en-US"/>
        </w:rPr>
        <w:t>Title</w:t>
      </w:r>
      <w:proofErr w:type="gramStart"/>
      <w:r w:rsidRPr="00481F18">
        <w:rPr>
          <w:rFonts w:ascii="Arial" w:hAnsi="Arial"/>
          <w:b/>
          <w:sz w:val="24"/>
          <w:lang w:val="en-US"/>
        </w:rPr>
        <w:t>:</w:t>
      </w:r>
      <w:r w:rsidRPr="00481F18">
        <w:rPr>
          <w:rFonts w:ascii="Arial" w:hAnsi="Arial"/>
          <w:sz w:val="24"/>
          <w:lang w:val="en-US"/>
        </w:rPr>
        <w:t xml:space="preserve"> </w:t>
      </w:r>
      <w:r w:rsidRPr="00481F18">
        <w:rPr>
          <w:rFonts w:ascii="Arial" w:hAnsi="Arial"/>
          <w:sz w:val="24"/>
          <w:lang w:val="en-US"/>
        </w:rPr>
        <w:tab/>
      </w:r>
      <w:r w:rsidR="001873F1" w:rsidRPr="00481F18">
        <w:rPr>
          <w:rFonts w:ascii="Arial" w:hAnsi="Arial"/>
          <w:sz w:val="24"/>
          <w:lang w:val="en-US"/>
        </w:rPr>
        <w:t>Scope</w:t>
      </w:r>
      <w:proofErr w:type="gramEnd"/>
      <w:r w:rsidR="001873F1" w:rsidRPr="00481F18">
        <w:rPr>
          <w:rFonts w:ascii="Arial" w:hAnsi="Arial"/>
          <w:sz w:val="24"/>
          <w:lang w:val="en-US"/>
        </w:rPr>
        <w:t xml:space="preserve"> of 6G RAN WG study</w:t>
      </w:r>
    </w:p>
    <w:p w14:paraId="232E6200" w14:textId="2EB0D740" w:rsidR="00DB3907" w:rsidRPr="00481F18" w:rsidRDefault="00DB3907" w:rsidP="002D5209">
      <w:pPr>
        <w:tabs>
          <w:tab w:val="left" w:pos="1985"/>
        </w:tabs>
        <w:ind w:left="1980" w:hanging="1980"/>
        <w:rPr>
          <w:rFonts w:ascii="Arial" w:hAnsi="Arial" w:cs="Arial"/>
          <w:sz w:val="24"/>
          <w:szCs w:val="24"/>
          <w:lang w:val="en-US"/>
        </w:rPr>
      </w:pPr>
      <w:r w:rsidRPr="00481F18">
        <w:rPr>
          <w:rFonts w:ascii="Arial" w:hAnsi="Arial"/>
          <w:b/>
          <w:sz w:val="24"/>
          <w:lang w:val="en-US"/>
        </w:rPr>
        <w:t>Document for:</w:t>
      </w:r>
      <w:r w:rsidR="00FF76CE" w:rsidRPr="00481F18">
        <w:rPr>
          <w:rFonts w:ascii="Arial" w:hAnsi="Arial"/>
          <w:sz w:val="24"/>
          <w:lang w:val="en-US"/>
        </w:rPr>
        <w:tab/>
      </w:r>
      <w:r w:rsidR="0083151A" w:rsidRPr="00481F18">
        <w:rPr>
          <w:rFonts w:ascii="Arial" w:hAnsi="Arial"/>
          <w:sz w:val="24"/>
          <w:lang w:val="en-US"/>
        </w:rPr>
        <w:t>Discussion</w:t>
      </w:r>
      <w:r w:rsidR="001873F1" w:rsidRPr="00481F18">
        <w:rPr>
          <w:rFonts w:ascii="Arial" w:hAnsi="Arial"/>
          <w:sz w:val="24"/>
          <w:lang w:val="en-US"/>
        </w:rPr>
        <w:t>/</w:t>
      </w:r>
      <w:r w:rsidR="00EF73EE" w:rsidRPr="00481F18">
        <w:rPr>
          <w:rFonts w:ascii="Arial" w:hAnsi="Arial"/>
          <w:sz w:val="24"/>
          <w:lang w:val="en-US"/>
        </w:rPr>
        <w:t>Decision</w:t>
      </w:r>
    </w:p>
    <w:p w14:paraId="232E6201" w14:textId="77777777" w:rsidR="0042352E" w:rsidRPr="00481F18" w:rsidRDefault="000E0602" w:rsidP="000446FD">
      <w:pPr>
        <w:pStyle w:val="Heading1"/>
        <w:tabs>
          <w:tab w:val="clear" w:pos="432"/>
          <w:tab w:val="num" w:pos="522"/>
        </w:tabs>
        <w:ind w:left="522" w:hanging="522"/>
        <w:rPr>
          <w:lang w:val="en-US"/>
        </w:rPr>
      </w:pPr>
      <w:r w:rsidRPr="00481F18">
        <w:rPr>
          <w:lang w:val="en-US"/>
        </w:rPr>
        <w:t>Introduction</w:t>
      </w:r>
    </w:p>
    <w:p w14:paraId="1DA30207" w14:textId="77777777" w:rsidR="00DC0F0D" w:rsidRPr="00481F18" w:rsidRDefault="00DC0F0D" w:rsidP="00DC0F0D">
      <w:pPr>
        <w:rPr>
          <w:lang w:val="en-US"/>
        </w:rPr>
      </w:pPr>
      <w:r w:rsidRPr="00481F18">
        <w:rPr>
          <w:lang w:val="en-US"/>
        </w:rPr>
        <w:t>The 6G RAN Workshop followed by RAN Plenary #107 provided the opportunity for companies to present their inputs on both technology and organizational aspects for the RAN WG-level Study Item (SI) on 6G Radio (6GR) for R20.</w:t>
      </w:r>
    </w:p>
    <w:p w14:paraId="11917706" w14:textId="09204B48" w:rsidR="00DC0F0D" w:rsidRPr="00481F18" w:rsidRDefault="00DC0F0D" w:rsidP="00DC0F0D">
      <w:pPr>
        <w:rPr>
          <w:lang w:val="en-US"/>
        </w:rPr>
      </w:pPr>
      <w:r w:rsidRPr="00481F18">
        <w:rPr>
          <w:lang w:val="en-US"/>
        </w:rPr>
        <w:t xml:space="preserve">The following objectives were agreed for the 6GR SI </w:t>
      </w:r>
      <w:r w:rsidRPr="00481F18">
        <w:rPr>
          <w:lang w:val="en-US"/>
        </w:rPr>
        <w:fldChar w:fldCharType="begin"/>
      </w:r>
      <w:r w:rsidRPr="00481F18">
        <w:rPr>
          <w:lang w:val="en-US"/>
        </w:rPr>
        <w:instrText xml:space="preserve"> REF _Ref436669750 \r \h </w:instrText>
      </w:r>
      <w:r w:rsidR="00481F18">
        <w:rPr>
          <w:lang w:val="en-US"/>
        </w:rPr>
        <w:instrText xml:space="preserve"> \* MERGEFORMAT </w:instrText>
      </w:r>
      <w:r w:rsidRPr="00481F18">
        <w:rPr>
          <w:lang w:val="en-US"/>
        </w:rPr>
      </w:r>
      <w:r w:rsidRPr="00481F18">
        <w:rPr>
          <w:lang w:val="en-US"/>
        </w:rPr>
        <w:fldChar w:fldCharType="separate"/>
      </w:r>
      <w:r w:rsidRPr="00481F18">
        <w:rPr>
          <w:lang w:val="en-US"/>
        </w:rPr>
        <w:t>[1]</w:t>
      </w:r>
      <w:r w:rsidRPr="00481F18">
        <w:rPr>
          <w:lang w:val="en-US"/>
        </w:rPr>
        <w:fldChar w:fldCharType="end"/>
      </w:r>
      <w:r w:rsidRPr="00481F18">
        <w:rPr>
          <w:lang w:val="en-US"/>
        </w:rPr>
        <w:t>:</w:t>
      </w:r>
    </w:p>
    <w:tbl>
      <w:tblPr>
        <w:tblStyle w:val="TableGrid"/>
        <w:tblW w:w="0" w:type="auto"/>
        <w:tblLook w:val="04A0" w:firstRow="1" w:lastRow="0" w:firstColumn="1" w:lastColumn="0" w:noHBand="0" w:noVBand="1"/>
      </w:tblPr>
      <w:tblGrid>
        <w:gridCol w:w="9621"/>
      </w:tblGrid>
      <w:tr w:rsidR="00DC0F0D" w:rsidRPr="00481F18" w14:paraId="56913732" w14:textId="77777777" w:rsidTr="002D1A06">
        <w:tc>
          <w:tcPr>
            <w:tcW w:w="9621" w:type="dxa"/>
          </w:tcPr>
          <w:p w14:paraId="148FE8AA" w14:textId="77777777" w:rsidR="00DC0F0D" w:rsidRPr="00481F18" w:rsidRDefault="00DC0F0D" w:rsidP="002D1A06">
            <w:pPr>
              <w:numPr>
                <w:ilvl w:val="0"/>
                <w:numId w:val="26"/>
              </w:numPr>
              <w:overflowPunct w:val="0"/>
              <w:autoSpaceDE w:val="0"/>
              <w:autoSpaceDN w:val="0"/>
              <w:adjustRightInd w:val="0"/>
              <w:spacing w:after="40"/>
              <w:ind w:left="512"/>
              <w:contextualSpacing/>
              <w:textAlignment w:val="baseline"/>
              <w:rPr>
                <w:rFonts w:eastAsia="DengXian"/>
                <w:i/>
                <w:iCs/>
              </w:rPr>
            </w:pPr>
            <w:r w:rsidRPr="00481F18">
              <w:rPr>
                <w:i/>
                <w:iCs/>
              </w:rPr>
              <w:t>Investigate a candidate set of items for minimum TPRs based on the Recommendation ITU-R M.2160, and</w:t>
            </w:r>
            <w:r w:rsidRPr="00481F18">
              <w:rPr>
                <w:rFonts w:hint="eastAsia"/>
                <w:i/>
                <w:iCs/>
                <w:lang w:eastAsia="zh-CN"/>
              </w:rPr>
              <w:t>,</w:t>
            </w:r>
          </w:p>
          <w:p w14:paraId="6FDD802C" w14:textId="77777777" w:rsidR="00DC0F0D" w:rsidRPr="00481F18" w:rsidRDefault="00DC0F0D" w:rsidP="002D1A06">
            <w:pPr>
              <w:overflowPunct w:val="0"/>
              <w:autoSpaceDE w:val="0"/>
              <w:autoSpaceDN w:val="0"/>
              <w:adjustRightInd w:val="0"/>
              <w:spacing w:after="40"/>
              <w:ind w:left="512"/>
              <w:contextualSpacing/>
              <w:textAlignment w:val="baseline"/>
              <w:rPr>
                <w:rFonts w:eastAsia="DengXian"/>
                <w:i/>
                <w:iCs/>
              </w:rPr>
            </w:pPr>
            <w:r w:rsidRPr="00481F18">
              <w:rPr>
                <w:rFonts w:hint="eastAsia"/>
                <w:i/>
                <w:iCs/>
                <w:lang w:eastAsia="zh-CN"/>
              </w:rPr>
              <w:t>where applicable,</w:t>
            </w:r>
            <w:r w:rsidRPr="00481F18">
              <w:rPr>
                <w:i/>
                <w:iCs/>
              </w:rPr>
              <w:t xml:space="preserve"> the associated target values </w:t>
            </w:r>
            <w:r w:rsidRPr="00481F18">
              <w:rPr>
                <w:rFonts w:hint="eastAsia"/>
                <w:i/>
                <w:iCs/>
                <w:lang w:eastAsia="zh-CN"/>
              </w:rPr>
              <w:t xml:space="preserve">and key assumptions </w:t>
            </w:r>
            <w:r w:rsidRPr="00481F18">
              <w:rPr>
                <w:i/>
                <w:iCs/>
              </w:rPr>
              <w:t>for the identified minimum TPRs.</w:t>
            </w:r>
          </w:p>
          <w:p w14:paraId="120AA5CF" w14:textId="77777777" w:rsidR="001E2092" w:rsidRPr="0072140B" w:rsidRDefault="00DC0F0D" w:rsidP="002D1A06">
            <w:pPr>
              <w:numPr>
                <w:ilvl w:val="0"/>
                <w:numId w:val="26"/>
              </w:numPr>
              <w:overflowPunct w:val="0"/>
              <w:autoSpaceDE w:val="0"/>
              <w:autoSpaceDN w:val="0"/>
              <w:adjustRightInd w:val="0"/>
              <w:spacing w:after="40"/>
              <w:ind w:left="512"/>
              <w:contextualSpacing/>
              <w:textAlignment w:val="baseline"/>
              <w:rPr>
                <w:rFonts w:eastAsia="DengXian"/>
                <w:i/>
                <w:iCs/>
              </w:rPr>
            </w:pPr>
            <w:r w:rsidRPr="00481F18">
              <w:rPr>
                <w:i/>
                <w:iCs/>
              </w:rPr>
              <w:t xml:space="preserve">The outcome is expected to be shared </w:t>
            </w:r>
            <w:r w:rsidRPr="00481F18">
              <w:rPr>
                <w:rFonts w:hint="eastAsia"/>
                <w:i/>
                <w:iCs/>
                <w:lang w:eastAsia="zh-CN"/>
              </w:rPr>
              <w:t xml:space="preserve">by LS </w:t>
            </w:r>
            <w:r w:rsidRPr="00481F18">
              <w:rPr>
                <w:i/>
                <w:iCs/>
              </w:rPr>
              <w:t>with ITU-R WP5D, as suitable, and used as a baseline for the subsequent study 6G in RAN</w:t>
            </w:r>
            <w:r w:rsidR="000E11CD" w:rsidRPr="00481F18">
              <w:rPr>
                <w:i/>
                <w:iCs/>
              </w:rPr>
              <w:t>.</w:t>
            </w:r>
          </w:p>
          <w:p w14:paraId="1F8AFD97" w14:textId="04537DB8" w:rsidR="00DC0F0D" w:rsidRPr="00481F18" w:rsidRDefault="00DC0F0D" w:rsidP="002D1A06">
            <w:pPr>
              <w:numPr>
                <w:ilvl w:val="0"/>
                <w:numId w:val="26"/>
              </w:numPr>
              <w:overflowPunct w:val="0"/>
              <w:autoSpaceDE w:val="0"/>
              <w:autoSpaceDN w:val="0"/>
              <w:adjustRightInd w:val="0"/>
              <w:spacing w:after="40"/>
              <w:ind w:left="512"/>
              <w:contextualSpacing/>
              <w:textAlignment w:val="baseline"/>
              <w:rPr>
                <w:rFonts w:eastAsia="DengXian"/>
                <w:i/>
                <w:iCs/>
              </w:rPr>
            </w:pPr>
            <w:r w:rsidRPr="00481F18">
              <w:rPr>
                <w:rFonts w:eastAsia="DengXian"/>
                <w:i/>
                <w:iCs/>
              </w:rPr>
              <w:t>Identify typical and practical deployment scenarios defined by attributes such as carrier frequency, inter-site distance, user density, maximum mobility speed, and other relevant factors.</w:t>
            </w:r>
          </w:p>
          <w:p w14:paraId="322F4905" w14:textId="77777777" w:rsidR="00DC0F0D" w:rsidRPr="00481F18" w:rsidRDefault="00DC0F0D" w:rsidP="002D1A06">
            <w:pPr>
              <w:numPr>
                <w:ilvl w:val="0"/>
                <w:numId w:val="26"/>
              </w:numPr>
              <w:overflowPunct w:val="0"/>
              <w:autoSpaceDE w:val="0"/>
              <w:autoSpaceDN w:val="0"/>
              <w:adjustRightInd w:val="0"/>
              <w:spacing w:after="40"/>
              <w:ind w:left="512"/>
              <w:contextualSpacing/>
              <w:textAlignment w:val="baseline"/>
              <w:rPr>
                <w:rFonts w:eastAsia="DengXian"/>
                <w:bCs/>
                <w:i/>
                <w:iCs/>
              </w:rPr>
            </w:pPr>
            <w:r w:rsidRPr="00481F18">
              <w:rPr>
                <w:rFonts w:eastAsia="DengXian"/>
                <w:i/>
                <w:iCs/>
              </w:rPr>
              <w:t>Develop 3GPP requirements for 6G Radio for improvement of existing services and for new services.</w:t>
            </w:r>
          </w:p>
          <w:p w14:paraId="5B112360" w14:textId="77777777" w:rsidR="00DC0F0D" w:rsidRPr="00481F18" w:rsidRDefault="00DC0F0D" w:rsidP="002D1A06">
            <w:pPr>
              <w:numPr>
                <w:ilvl w:val="0"/>
                <w:numId w:val="26"/>
              </w:numPr>
              <w:overflowPunct w:val="0"/>
              <w:autoSpaceDE w:val="0"/>
              <w:autoSpaceDN w:val="0"/>
              <w:adjustRightInd w:val="0"/>
              <w:spacing w:after="40"/>
              <w:ind w:left="512"/>
              <w:contextualSpacing/>
              <w:textAlignment w:val="baseline"/>
              <w:rPr>
                <w:rFonts w:eastAsia="DengXian"/>
                <w:i/>
                <w:iCs/>
              </w:rPr>
            </w:pPr>
            <w:r w:rsidRPr="00481F18">
              <w:rPr>
                <w:rFonts w:eastAsia="DengXian"/>
                <w:i/>
                <w:iCs/>
              </w:rPr>
              <w:t>Determine the applicability of legacy services to 6G Radio, and define radio requirements for these, as appropriate.</w:t>
            </w:r>
          </w:p>
          <w:p w14:paraId="3B86FC8E" w14:textId="77777777" w:rsidR="00DC0F0D" w:rsidRPr="00481F18" w:rsidRDefault="00DC0F0D" w:rsidP="002D1A06">
            <w:pPr>
              <w:numPr>
                <w:ilvl w:val="0"/>
                <w:numId w:val="26"/>
              </w:numPr>
              <w:overflowPunct w:val="0"/>
              <w:autoSpaceDE w:val="0"/>
              <w:autoSpaceDN w:val="0"/>
              <w:adjustRightInd w:val="0"/>
              <w:spacing w:after="40"/>
              <w:ind w:left="512"/>
              <w:contextualSpacing/>
              <w:textAlignment w:val="baseline"/>
              <w:rPr>
                <w:rFonts w:eastAsia="DengXian"/>
                <w:i/>
                <w:iCs/>
              </w:rPr>
            </w:pPr>
            <w:r w:rsidRPr="00481F18">
              <w:rPr>
                <w:rFonts w:eastAsia="DengXian"/>
                <w:i/>
                <w:iCs/>
              </w:rPr>
              <w:t xml:space="preserve">Develop 3GPP requirements for 6G Radio for these practical deployment scenarios to ensure substantial gains in all relevant bands: overall performance, user experience, TCO reduction including at least: </w:t>
            </w:r>
          </w:p>
          <w:p w14:paraId="4493B5E4"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bCs/>
                <w:i/>
                <w:iCs/>
              </w:rPr>
            </w:pPr>
            <w:r w:rsidRPr="00481F18">
              <w:rPr>
                <w:rFonts w:eastAsia="DengXian"/>
                <w:bCs/>
                <w:i/>
                <w:iCs/>
              </w:rPr>
              <w:t>Ensure appropriate set of functionalities, minimize the adoption of multiple options for the same functionality, avoid excessive configurations, excessive UE capabilities and UE capabilities reporting</w:t>
            </w:r>
          </w:p>
          <w:p w14:paraId="71B5D1A7"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bCs/>
                <w:i/>
                <w:iCs/>
              </w:rPr>
            </w:pPr>
            <w:r w:rsidRPr="00481F18">
              <w:rPr>
                <w:rFonts w:eastAsia="DengXian"/>
                <w:bCs/>
                <w:i/>
                <w:iCs/>
              </w:rPr>
              <w:t>Energy efficiency and energy saving: both for network and device</w:t>
            </w:r>
          </w:p>
          <w:p w14:paraId="6738EE19"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bCs/>
                <w:i/>
                <w:iCs/>
              </w:rPr>
            </w:pPr>
            <w:r w:rsidRPr="00481F18">
              <w:rPr>
                <w:rFonts w:eastAsia="DengXian"/>
                <w:bCs/>
                <w:i/>
                <w:iCs/>
              </w:rPr>
              <w:t xml:space="preserve">Enhanced spectral efficiency </w:t>
            </w:r>
          </w:p>
          <w:p w14:paraId="0E132DCB"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bCs/>
                <w:i/>
                <w:iCs/>
              </w:rPr>
            </w:pPr>
            <w:r w:rsidRPr="00481F18">
              <w:rPr>
                <w:rFonts w:eastAsia="DengXian"/>
                <w:bCs/>
                <w:i/>
                <w:iCs/>
              </w:rPr>
              <w:t>Enhance</w:t>
            </w:r>
            <w:r w:rsidRPr="00481F18">
              <w:rPr>
                <w:rFonts w:eastAsia="DengXian" w:hint="eastAsia"/>
                <w:bCs/>
                <w:i/>
                <w:iCs/>
                <w:lang w:eastAsia="zh-CN"/>
              </w:rPr>
              <w:t xml:space="preserve">d </w:t>
            </w:r>
            <w:r w:rsidRPr="00481F18">
              <w:rPr>
                <w:rFonts w:eastAsia="DengXian"/>
                <w:bCs/>
                <w:i/>
                <w:iCs/>
              </w:rPr>
              <w:t>overall coverage, focus on</w:t>
            </w:r>
            <w:r w:rsidRPr="00481F18">
              <w:rPr>
                <w:rFonts w:eastAsia="DengXian" w:hint="eastAsia"/>
                <w:bCs/>
                <w:i/>
                <w:iCs/>
                <w:lang w:eastAsia="zh-CN"/>
              </w:rPr>
              <w:t xml:space="preserve"> </w:t>
            </w:r>
            <w:r w:rsidRPr="00481F18">
              <w:rPr>
                <w:rFonts w:eastAsia="DengXian"/>
                <w:bCs/>
                <w:i/>
                <w:iCs/>
              </w:rPr>
              <w:t>cell-edge performance</w:t>
            </w:r>
            <w:r w:rsidRPr="00481F18">
              <w:rPr>
                <w:rFonts w:eastAsia="DengXian" w:hint="eastAsia"/>
                <w:bCs/>
                <w:i/>
                <w:iCs/>
                <w:lang w:eastAsia="zh-CN"/>
              </w:rPr>
              <w:t xml:space="preserve"> and </w:t>
            </w:r>
            <w:r w:rsidRPr="00481F18">
              <w:rPr>
                <w:rFonts w:eastAsia="DengXian"/>
                <w:bCs/>
                <w:i/>
                <w:iCs/>
              </w:rPr>
              <w:t xml:space="preserve">UL </w:t>
            </w:r>
            <w:r w:rsidRPr="00481F18">
              <w:rPr>
                <w:rFonts w:eastAsia="DengXian" w:hint="eastAsia"/>
                <w:bCs/>
                <w:i/>
                <w:iCs/>
                <w:lang w:eastAsia="zh-CN"/>
              </w:rPr>
              <w:t>coverage</w:t>
            </w:r>
          </w:p>
          <w:p w14:paraId="10D09021"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bCs/>
                <w:i/>
                <w:iCs/>
              </w:rPr>
            </w:pPr>
            <w:r w:rsidRPr="00481F18">
              <w:rPr>
                <w:rFonts w:eastAsia="DengXian"/>
                <w:bCs/>
                <w:i/>
                <w:iCs/>
              </w:rPr>
              <w:t xml:space="preserve">Wider channel bandwidth (at least 200MHz) support for 6G deployments </w:t>
            </w:r>
            <w:r w:rsidRPr="00481F18">
              <w:rPr>
                <w:rFonts w:eastAsia="DengXian" w:hint="eastAsia"/>
                <w:bCs/>
                <w:i/>
                <w:iCs/>
                <w:lang w:eastAsia="zh-CN"/>
              </w:rPr>
              <w:t>at least</w:t>
            </w:r>
            <w:r w:rsidRPr="00481F18">
              <w:rPr>
                <w:rFonts w:eastAsia="DengXian"/>
                <w:bCs/>
                <w:i/>
                <w:iCs/>
              </w:rPr>
              <w:t xml:space="preserve"> </w:t>
            </w:r>
            <w:r w:rsidRPr="00481F18">
              <w:rPr>
                <w:rFonts w:eastAsia="DengXian" w:hint="eastAsia"/>
                <w:bCs/>
                <w:i/>
                <w:iCs/>
                <w:lang w:eastAsia="zh-CN"/>
              </w:rPr>
              <w:t xml:space="preserve">above 2 GHz, </w:t>
            </w:r>
            <w:r w:rsidRPr="00481F18">
              <w:rPr>
                <w:rFonts w:eastAsia="DengXian"/>
                <w:bCs/>
                <w:i/>
                <w:iCs/>
              </w:rPr>
              <w:t>around 7 GHz</w:t>
            </w:r>
          </w:p>
          <w:p w14:paraId="2C35EB20"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bCs/>
                <w:i/>
                <w:iCs/>
              </w:rPr>
            </w:pPr>
            <w:r w:rsidRPr="00481F18">
              <w:rPr>
                <w:rFonts w:eastAsia="DengXian"/>
                <w:bCs/>
                <w:i/>
                <w:iCs/>
              </w:rPr>
              <w:t>Re-use of existing 5G mid-band (~3.5GHz) site grid for 6G deployments in at least around 7 GHz and targeting comparable coverage to 5G mid-band</w:t>
            </w:r>
          </w:p>
          <w:p w14:paraId="2B89F9C0"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bCs/>
                <w:i/>
                <w:iCs/>
              </w:rPr>
            </w:pPr>
            <w:r w:rsidRPr="00481F18">
              <w:rPr>
                <w:rFonts w:eastAsia="DengXian"/>
                <w:bCs/>
                <w:i/>
                <w:iCs/>
              </w:rPr>
              <w:t>Target scalable and forward compatible design for diverse device types</w:t>
            </w:r>
          </w:p>
          <w:p w14:paraId="673F0D65"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bCs/>
                <w:i/>
                <w:iCs/>
              </w:rPr>
            </w:pPr>
            <w:r w:rsidRPr="00481F18">
              <w:rPr>
                <w:rFonts w:eastAsia="DengXian"/>
                <w:bCs/>
                <w:i/>
                <w:iCs/>
              </w:rPr>
              <w:t xml:space="preserve">Improved spectrum utilization and operations </w:t>
            </w:r>
            <w:proofErr w:type="gramStart"/>
            <w:r w:rsidRPr="00481F18">
              <w:rPr>
                <w:rFonts w:eastAsia="DengXian"/>
                <w:bCs/>
                <w:i/>
                <w:iCs/>
              </w:rPr>
              <w:t>taking into account</w:t>
            </w:r>
            <w:proofErr w:type="gramEnd"/>
            <w:r w:rsidRPr="00481F18">
              <w:rPr>
                <w:rFonts w:eastAsia="DengXian"/>
                <w:bCs/>
                <w:i/>
                <w:iCs/>
              </w:rPr>
              <w:t xml:space="preserve"> diverse spectrum allocations</w:t>
            </w:r>
          </w:p>
          <w:p w14:paraId="78F1C2F0"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bCs/>
                <w:i/>
                <w:iCs/>
              </w:rPr>
            </w:pPr>
            <w:r w:rsidRPr="00481F18">
              <w:rPr>
                <w:rFonts w:eastAsia="DengXian"/>
                <w:bCs/>
                <w:i/>
                <w:iCs/>
              </w:rPr>
              <w:t xml:space="preserve">Aim at using common 6G Radio design, which meets mobile broadband service requirements </w:t>
            </w:r>
            <w:r w:rsidRPr="00481F18">
              <w:rPr>
                <w:rFonts w:eastAsia="DengXian" w:hint="eastAsia"/>
                <w:bCs/>
                <w:i/>
                <w:iCs/>
                <w:lang w:eastAsia="zh-CN"/>
              </w:rPr>
              <w:t>as</w:t>
            </w:r>
            <w:r w:rsidRPr="00481F18">
              <w:rPr>
                <w:rFonts w:eastAsia="DengXian"/>
                <w:bCs/>
                <w:i/>
                <w:iCs/>
              </w:rPr>
              <w:t xml:space="preserve"> high priority, to also meet vertical needs</w:t>
            </w:r>
          </w:p>
          <w:p w14:paraId="6DD07CED"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i/>
                <w:iCs/>
              </w:rPr>
            </w:pPr>
            <w:r w:rsidRPr="00481F18">
              <w:rPr>
                <w:rFonts w:eastAsia="DengXian"/>
                <w:i/>
                <w:iCs/>
              </w:rPr>
              <w:t>Aim at a harmonized 6G Radio design for TN and NTN, including their integration</w:t>
            </w:r>
          </w:p>
          <w:p w14:paraId="72558728" w14:textId="513E7F20"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bCs/>
                <w:i/>
                <w:iCs/>
              </w:rPr>
            </w:pPr>
            <w:r w:rsidRPr="00481F18">
              <w:rPr>
                <w:rFonts w:eastAsia="DengXian"/>
                <w:bCs/>
                <w:i/>
                <w:iCs/>
                <w:lang w:val="en-US"/>
              </w:rPr>
              <w:t xml:space="preserve">System simplification, including reducing configuration complexity, enabling more efficient Cell/UE management, </w:t>
            </w:r>
            <w:proofErr w:type="gramStart"/>
            <w:r w:rsidR="006705A8" w:rsidRPr="00481F18">
              <w:rPr>
                <w:rFonts w:eastAsia="DengXian"/>
                <w:bCs/>
                <w:i/>
                <w:iCs/>
                <w:lang w:val="en-US"/>
              </w:rPr>
              <w:t>etc.</w:t>
            </w:r>
            <w:r w:rsidRPr="00481F18">
              <w:rPr>
                <w:rFonts w:eastAsia="DengXian" w:hint="eastAsia"/>
                <w:bCs/>
                <w:i/>
                <w:iCs/>
                <w:lang w:eastAsia="zh-CN"/>
              </w:rPr>
              <w:t>.</w:t>
            </w:r>
            <w:proofErr w:type="gramEnd"/>
          </w:p>
          <w:p w14:paraId="562EFB7F" w14:textId="77777777" w:rsidR="00DC0F0D" w:rsidRPr="00481F18" w:rsidRDefault="00DC0F0D" w:rsidP="002D1A06">
            <w:pPr>
              <w:numPr>
                <w:ilvl w:val="0"/>
                <w:numId w:val="26"/>
              </w:numPr>
              <w:overflowPunct w:val="0"/>
              <w:autoSpaceDE w:val="0"/>
              <w:autoSpaceDN w:val="0"/>
              <w:adjustRightInd w:val="0"/>
              <w:spacing w:after="40"/>
              <w:ind w:left="512"/>
              <w:contextualSpacing/>
              <w:textAlignment w:val="baseline"/>
              <w:rPr>
                <w:rFonts w:eastAsia="DengXian"/>
                <w:bCs/>
                <w:i/>
                <w:iCs/>
              </w:rPr>
            </w:pPr>
            <w:r w:rsidRPr="00481F18">
              <w:rPr>
                <w:rFonts w:eastAsia="DengXian"/>
                <w:bCs/>
                <w:i/>
                <w:iCs/>
              </w:rPr>
              <w:t>Define a time plan and steer work as appropriate for the RAN WGs during the 6G WG SI to deliver high-level decisions at least on the following areas:</w:t>
            </w:r>
          </w:p>
          <w:p w14:paraId="63731B9D"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bCs/>
                <w:i/>
                <w:iCs/>
              </w:rPr>
            </w:pPr>
            <w:r w:rsidRPr="00481F18">
              <w:rPr>
                <w:rFonts w:eastAsia="DengXian"/>
                <w:bCs/>
                <w:i/>
                <w:iCs/>
              </w:rPr>
              <w:t>Fundamental 6G radio design aspects: waveform, numerology, channel coding, etc…</w:t>
            </w:r>
          </w:p>
          <w:p w14:paraId="51F74621"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bCs/>
                <w:i/>
                <w:iCs/>
              </w:rPr>
            </w:pPr>
            <w:r w:rsidRPr="00481F18">
              <w:rPr>
                <w:rFonts w:eastAsia="DengXian"/>
                <w:bCs/>
                <w:i/>
                <w:iCs/>
              </w:rPr>
              <w:t>Overall high-level aspects of 5G to 6G migration</w:t>
            </w:r>
          </w:p>
          <w:p w14:paraId="164A2FA4"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rPr>
                <w:rFonts w:eastAsia="DengXian"/>
                <w:bCs/>
                <w:i/>
                <w:iCs/>
              </w:rPr>
            </w:pPr>
            <w:r w:rsidRPr="00481F18">
              <w:rPr>
                <w:rFonts w:eastAsia="DengXian"/>
                <w:bCs/>
                <w:i/>
                <w:iCs/>
              </w:rPr>
              <w:t>RAN architecture and interfaces, including RAN-Core interface</w:t>
            </w:r>
          </w:p>
          <w:p w14:paraId="37125D47" w14:textId="77777777" w:rsidR="00DC0F0D" w:rsidRPr="00481F18" w:rsidRDefault="00DC0F0D" w:rsidP="002D1A06">
            <w:pPr>
              <w:numPr>
                <w:ilvl w:val="1"/>
                <w:numId w:val="26"/>
              </w:numPr>
              <w:overflowPunct w:val="0"/>
              <w:autoSpaceDE w:val="0"/>
              <w:autoSpaceDN w:val="0"/>
              <w:adjustRightInd w:val="0"/>
              <w:spacing w:after="40"/>
              <w:ind w:left="1232"/>
              <w:contextualSpacing/>
              <w:textAlignment w:val="baseline"/>
            </w:pPr>
            <w:r w:rsidRPr="00481F18">
              <w:rPr>
                <w:rFonts w:eastAsia="DengXian"/>
                <w:bCs/>
                <w:i/>
                <w:iCs/>
              </w:rPr>
              <w:t>Coordination of 6G AI/ML framework</w:t>
            </w:r>
          </w:p>
        </w:tc>
      </w:tr>
    </w:tbl>
    <w:p w14:paraId="1BFF612B" w14:textId="77777777" w:rsidR="00DC0F0D" w:rsidRPr="00481F18" w:rsidRDefault="00DC0F0D" w:rsidP="00DC0F0D">
      <w:pPr>
        <w:spacing w:before="240"/>
        <w:rPr>
          <w:lang w:val="en-US"/>
        </w:rPr>
      </w:pPr>
      <w:r w:rsidRPr="00481F18">
        <w:rPr>
          <w:lang w:val="en-US"/>
        </w:rPr>
        <w:t xml:space="preserve">This document discusses a set of </w:t>
      </w:r>
      <w:proofErr w:type="gramStart"/>
      <w:r w:rsidRPr="00481F18">
        <w:rPr>
          <w:lang w:val="en-US"/>
        </w:rPr>
        <w:t>candidate</w:t>
      </w:r>
      <w:proofErr w:type="gramEnd"/>
      <w:r w:rsidRPr="00481F18">
        <w:rPr>
          <w:lang w:val="en-US"/>
        </w:rPr>
        <w:t xml:space="preserve"> building blocks for the 6GR framework to include in the R20 SI phase. </w:t>
      </w:r>
    </w:p>
    <w:p w14:paraId="232E6207" w14:textId="77777777" w:rsidR="00212035" w:rsidRPr="00481F18" w:rsidRDefault="00934D43" w:rsidP="00212035">
      <w:pPr>
        <w:pStyle w:val="Heading1"/>
        <w:rPr>
          <w:lang w:val="en-US"/>
        </w:rPr>
      </w:pPr>
      <w:r w:rsidRPr="00481F18">
        <w:rPr>
          <w:lang w:val="en-US"/>
        </w:rPr>
        <w:lastRenderedPageBreak/>
        <w:t>Discussion</w:t>
      </w:r>
    </w:p>
    <w:p w14:paraId="16B61408" w14:textId="53600522" w:rsidR="00CA7214" w:rsidRPr="00481F18" w:rsidRDefault="00CA7214" w:rsidP="00CA7214">
      <w:pPr>
        <w:pStyle w:val="Heading2"/>
        <w:rPr>
          <w:lang w:val="en-US"/>
        </w:rPr>
      </w:pPr>
      <w:r w:rsidRPr="00481F18">
        <w:rPr>
          <w:lang w:val="en-US"/>
        </w:rPr>
        <w:t xml:space="preserve">General </w:t>
      </w:r>
      <w:r w:rsidR="005F26C2" w:rsidRPr="00481F18">
        <w:rPr>
          <w:lang w:val="en-US"/>
        </w:rPr>
        <w:t xml:space="preserve">design </w:t>
      </w:r>
      <w:r w:rsidR="00870607" w:rsidRPr="00481F18">
        <w:rPr>
          <w:lang w:val="en-US"/>
        </w:rPr>
        <w:t xml:space="preserve">principles </w:t>
      </w:r>
    </w:p>
    <w:p w14:paraId="522DF3C7" w14:textId="4A9BF59F" w:rsidR="00E447BC" w:rsidRPr="00481F18" w:rsidRDefault="00E447BC" w:rsidP="0072140B">
      <w:pPr>
        <w:jc w:val="both"/>
        <w:rPr>
          <w:lang w:val="en-US"/>
        </w:rPr>
      </w:pPr>
      <w:r w:rsidRPr="00481F18">
        <w:rPr>
          <w:color w:val="000000" w:themeColor="text1"/>
        </w:rPr>
        <w:t>ITU-R Working Party 5D (WP5D) completed the development of 6G Framework in Recommendation ITU-R M.2160 (11/2023). The framework identifies a wide range of new usage scenarios and capabilities with minimum technical performance requirements (TPR) for IMT-2030 radio</w:t>
      </w:r>
      <w:r w:rsidR="001E2092" w:rsidRPr="00481F18">
        <w:rPr>
          <w:color w:val="000000" w:themeColor="text1"/>
        </w:rPr>
        <w:t>. It also</w:t>
      </w:r>
      <w:r w:rsidRPr="00481F18">
        <w:rPr>
          <w:color w:val="000000" w:themeColor="text1"/>
        </w:rPr>
        <w:t xml:space="preserve"> includes detail</w:t>
      </w:r>
      <w:r w:rsidR="001E2092" w:rsidRPr="00481F18">
        <w:rPr>
          <w:color w:val="000000" w:themeColor="text1"/>
        </w:rPr>
        <w:t>s</w:t>
      </w:r>
      <w:r w:rsidRPr="00481F18">
        <w:rPr>
          <w:color w:val="000000" w:themeColor="text1"/>
        </w:rPr>
        <w:t xml:space="preserve"> </w:t>
      </w:r>
      <w:r w:rsidR="001E2092" w:rsidRPr="00481F18">
        <w:rPr>
          <w:color w:val="000000" w:themeColor="text1"/>
        </w:rPr>
        <w:t>about</w:t>
      </w:r>
      <w:r w:rsidRPr="00481F18">
        <w:rPr>
          <w:color w:val="000000" w:themeColor="text1"/>
        </w:rPr>
        <w:t xml:space="preserve"> emerging technologies and enablers. </w:t>
      </w:r>
    </w:p>
    <w:p w14:paraId="66D40E40" w14:textId="02DA01FC" w:rsidR="00357FD7" w:rsidRPr="00481F18" w:rsidRDefault="001E2092" w:rsidP="0072140B">
      <w:pPr>
        <w:jc w:val="both"/>
        <w:rPr>
          <w:color w:val="000000" w:themeColor="text1"/>
        </w:rPr>
      </w:pPr>
      <w:r w:rsidRPr="00481F18">
        <w:rPr>
          <w:color w:val="000000" w:themeColor="text1"/>
        </w:rPr>
        <w:t>T</w:t>
      </w:r>
      <w:r w:rsidR="00D733A4" w:rsidRPr="00481F18">
        <w:rPr>
          <w:color w:val="000000" w:themeColor="text1"/>
        </w:rPr>
        <w:t>he study of a</w:t>
      </w:r>
      <w:r w:rsidR="00357FD7" w:rsidRPr="00481F18">
        <w:rPr>
          <w:color w:val="000000" w:themeColor="text1"/>
        </w:rPr>
        <w:t xml:space="preserve"> 6G radio </w:t>
      </w:r>
      <w:r w:rsidR="00E447BC" w:rsidRPr="00481F18">
        <w:rPr>
          <w:color w:val="000000" w:themeColor="text1"/>
        </w:rPr>
        <w:t>access</w:t>
      </w:r>
      <w:r w:rsidR="00357FD7" w:rsidRPr="00481F18">
        <w:rPr>
          <w:color w:val="000000" w:themeColor="text1"/>
        </w:rPr>
        <w:t xml:space="preserve"> </w:t>
      </w:r>
      <w:r w:rsidR="00D733A4" w:rsidRPr="00481F18">
        <w:rPr>
          <w:color w:val="000000" w:themeColor="text1"/>
        </w:rPr>
        <w:t>should</w:t>
      </w:r>
      <w:r w:rsidR="00357FD7" w:rsidRPr="00481F18">
        <w:rPr>
          <w:color w:val="000000" w:themeColor="text1"/>
        </w:rPr>
        <w:t xml:space="preserve"> explore novel </w:t>
      </w:r>
      <w:r w:rsidR="009355B0" w:rsidRPr="00481F18">
        <w:rPr>
          <w:color w:val="000000" w:themeColor="text1"/>
        </w:rPr>
        <w:t>radio access and</w:t>
      </w:r>
      <w:r w:rsidR="00357FD7" w:rsidRPr="00481F18">
        <w:rPr>
          <w:color w:val="000000" w:themeColor="text1"/>
        </w:rPr>
        <w:t xml:space="preserve"> network architectures solutions enabled by th</w:t>
      </w:r>
      <w:r w:rsidRPr="00481F18">
        <w:rPr>
          <w:color w:val="000000" w:themeColor="text1"/>
        </w:rPr>
        <w:t xml:space="preserve">ose </w:t>
      </w:r>
      <w:r w:rsidR="00357FD7" w:rsidRPr="00481F18">
        <w:rPr>
          <w:color w:val="000000" w:themeColor="text1"/>
        </w:rPr>
        <w:t>emerging technologies to address practical operational issues including e.g., network simplification, Total Cost of Ownership (TCO) reduction, service reliability and customer experience.</w:t>
      </w:r>
      <w:r w:rsidR="00AC113B" w:rsidRPr="00481F18">
        <w:rPr>
          <w:color w:val="000000" w:themeColor="text1"/>
        </w:rPr>
        <w:t xml:space="preserve"> </w:t>
      </w:r>
    </w:p>
    <w:p w14:paraId="3C017C48" w14:textId="58005BBD" w:rsidR="005F26C2" w:rsidRPr="00481F18" w:rsidRDefault="001E2092" w:rsidP="0072140B">
      <w:pPr>
        <w:jc w:val="both"/>
        <w:rPr>
          <w:color w:val="000000" w:themeColor="text1"/>
        </w:rPr>
      </w:pPr>
      <w:r w:rsidRPr="00481F18">
        <w:rPr>
          <w:color w:val="000000" w:themeColor="text1"/>
        </w:rPr>
        <w:t xml:space="preserve">Furthermore, </w:t>
      </w:r>
      <w:r w:rsidR="003446F9" w:rsidRPr="00481F18">
        <w:rPr>
          <w:color w:val="000000" w:themeColor="text1"/>
        </w:rPr>
        <w:t xml:space="preserve">it is essential to heed </w:t>
      </w:r>
      <w:r w:rsidRPr="00481F18">
        <w:rPr>
          <w:color w:val="000000" w:themeColor="text1"/>
        </w:rPr>
        <w:t xml:space="preserve">the </w:t>
      </w:r>
      <w:r w:rsidR="003446F9" w:rsidRPr="00481F18">
        <w:rPr>
          <w:color w:val="000000" w:themeColor="text1"/>
        </w:rPr>
        <w:t>lesson</w:t>
      </w:r>
      <w:r w:rsidRPr="00481F18">
        <w:rPr>
          <w:color w:val="000000" w:themeColor="text1"/>
        </w:rPr>
        <w:t>s</w:t>
      </w:r>
      <w:r w:rsidR="003446F9" w:rsidRPr="00481F18">
        <w:rPr>
          <w:color w:val="000000" w:themeColor="text1"/>
        </w:rPr>
        <w:t xml:space="preserve"> learned from 5G design and specification</w:t>
      </w:r>
      <w:r w:rsidRPr="00481F18">
        <w:rPr>
          <w:color w:val="000000" w:themeColor="text1"/>
        </w:rPr>
        <w:t>, particularly</w:t>
      </w:r>
      <w:r w:rsidR="003446F9" w:rsidRPr="00481F18">
        <w:rPr>
          <w:color w:val="000000" w:themeColor="text1"/>
        </w:rPr>
        <w:t xml:space="preserve"> regarding adoption of multiple options for similar functionality. The resulting standard complexity has been considered as </w:t>
      </w:r>
      <w:r w:rsidRPr="00481F18">
        <w:rPr>
          <w:color w:val="000000" w:themeColor="text1"/>
        </w:rPr>
        <w:t>one</w:t>
      </w:r>
      <w:r w:rsidR="003446F9" w:rsidRPr="00481F18">
        <w:rPr>
          <w:color w:val="000000" w:themeColor="text1"/>
        </w:rPr>
        <w:t xml:space="preserve"> reason for slow or lack of deployment for many features. </w:t>
      </w:r>
      <w:r w:rsidR="00803636" w:rsidRPr="00481F18">
        <w:rPr>
          <w:color w:val="000000" w:themeColor="text1"/>
        </w:rPr>
        <w:t xml:space="preserve">The </w:t>
      </w:r>
      <w:r w:rsidRPr="00481F18">
        <w:rPr>
          <w:color w:val="000000" w:themeColor="text1"/>
        </w:rPr>
        <w:t xml:space="preserve">R20 SID for 6GR </w:t>
      </w:r>
      <w:r w:rsidR="00803636" w:rsidRPr="00481F18">
        <w:rPr>
          <w:color w:val="000000" w:themeColor="text1"/>
        </w:rPr>
        <w:t xml:space="preserve">should </w:t>
      </w:r>
      <w:r w:rsidRPr="00481F18">
        <w:rPr>
          <w:color w:val="000000" w:themeColor="text1"/>
        </w:rPr>
        <w:t xml:space="preserve">include an objective that </w:t>
      </w:r>
      <w:r w:rsidR="00803636" w:rsidRPr="00481F18">
        <w:rPr>
          <w:color w:val="000000" w:themeColor="text1"/>
        </w:rPr>
        <w:t>inc</w:t>
      </w:r>
      <w:r w:rsidR="003446F9" w:rsidRPr="00481F18">
        <w:rPr>
          <w:color w:val="000000" w:themeColor="text1"/>
        </w:rPr>
        <w:t>orporate</w:t>
      </w:r>
      <w:r w:rsidRPr="00481F18">
        <w:rPr>
          <w:color w:val="000000" w:themeColor="text1"/>
        </w:rPr>
        <w:t xml:space="preserve">s </w:t>
      </w:r>
      <w:r w:rsidR="003446F9" w:rsidRPr="00481F18">
        <w:rPr>
          <w:color w:val="000000" w:themeColor="text1"/>
        </w:rPr>
        <w:t xml:space="preserve">design principles </w:t>
      </w:r>
      <w:r w:rsidRPr="00481F18">
        <w:rPr>
          <w:color w:val="000000" w:themeColor="text1"/>
        </w:rPr>
        <w:t xml:space="preserve">with focus on </w:t>
      </w:r>
      <w:r w:rsidR="003446F9" w:rsidRPr="00481F18">
        <w:rPr>
          <w:color w:val="000000" w:themeColor="text1"/>
        </w:rPr>
        <w:t>simplicity and scalability</w:t>
      </w:r>
      <w:r w:rsidR="00803636" w:rsidRPr="00481F18">
        <w:rPr>
          <w:color w:val="000000" w:themeColor="text1"/>
        </w:rPr>
        <w:t xml:space="preserve"> </w:t>
      </w:r>
      <w:r w:rsidRPr="00481F18">
        <w:rPr>
          <w:color w:val="000000" w:themeColor="text1"/>
        </w:rPr>
        <w:t>incentivizing</w:t>
      </w:r>
      <w:r w:rsidR="003446F9" w:rsidRPr="00481F18">
        <w:rPr>
          <w:color w:val="000000" w:themeColor="text1"/>
        </w:rPr>
        <w:t xml:space="preserve"> lean and streamlined standards without excessive configurability</w:t>
      </w:r>
      <w:r w:rsidRPr="00481F18">
        <w:rPr>
          <w:color w:val="000000" w:themeColor="text1"/>
        </w:rPr>
        <w:t xml:space="preserve"> to facilitate and ease the deployment of the 6G radio</w:t>
      </w:r>
      <w:r w:rsidR="003446F9" w:rsidRPr="00481F18">
        <w:rPr>
          <w:color w:val="000000" w:themeColor="text1"/>
        </w:rPr>
        <w:t>.</w:t>
      </w:r>
    </w:p>
    <w:p w14:paraId="2D5DF31E" w14:textId="65B46A3D" w:rsidR="001E2092" w:rsidRPr="00481F18" w:rsidRDefault="005F26C2" w:rsidP="001E2092">
      <w:pPr>
        <w:jc w:val="both"/>
        <w:rPr>
          <w:color w:val="000000" w:themeColor="text1"/>
        </w:rPr>
      </w:pPr>
      <w:r w:rsidRPr="0072140B">
        <w:rPr>
          <w:b/>
          <w:bCs/>
          <w:color w:val="000000" w:themeColor="text1"/>
        </w:rPr>
        <w:t xml:space="preserve">Proposal </w:t>
      </w:r>
      <w:r w:rsidR="00353FD1" w:rsidRPr="00481F18">
        <w:rPr>
          <w:b/>
          <w:bCs/>
          <w:color w:val="000000" w:themeColor="text1"/>
        </w:rPr>
        <w:t>1</w:t>
      </w:r>
      <w:r w:rsidRPr="0072140B">
        <w:rPr>
          <w:b/>
          <w:bCs/>
          <w:color w:val="000000" w:themeColor="text1"/>
        </w:rPr>
        <w:t>:</w:t>
      </w:r>
      <w:r w:rsidRPr="00481F18">
        <w:rPr>
          <w:color w:val="000000" w:themeColor="text1"/>
        </w:rPr>
        <w:t xml:space="preserve"> SID objectives include “General design principle for 6GR”</w:t>
      </w:r>
      <w:r w:rsidR="001E2092" w:rsidRPr="00481F18">
        <w:rPr>
          <w:color w:val="000000" w:themeColor="text1"/>
        </w:rPr>
        <w:t>.</w:t>
      </w:r>
    </w:p>
    <w:p w14:paraId="1FD6CFB4" w14:textId="7D09BBEE" w:rsidR="005F26C2" w:rsidRPr="00481F18" w:rsidRDefault="001E2092" w:rsidP="0072140B">
      <w:pPr>
        <w:jc w:val="both"/>
        <w:rPr>
          <w:color w:val="000000" w:themeColor="text1"/>
        </w:rPr>
      </w:pPr>
      <w:r w:rsidRPr="00481F18">
        <w:rPr>
          <w:b/>
          <w:bCs/>
          <w:color w:val="000000" w:themeColor="text1"/>
        </w:rPr>
        <w:t xml:space="preserve">Proposal </w:t>
      </w:r>
      <w:r w:rsidR="00353FD1" w:rsidRPr="00481F18">
        <w:rPr>
          <w:b/>
          <w:bCs/>
          <w:color w:val="000000" w:themeColor="text1"/>
        </w:rPr>
        <w:t>2</w:t>
      </w:r>
      <w:r w:rsidRPr="00481F18">
        <w:rPr>
          <w:b/>
          <w:bCs/>
          <w:color w:val="000000" w:themeColor="text1"/>
        </w:rPr>
        <w:t>:</w:t>
      </w:r>
      <w:r w:rsidRPr="00481F18">
        <w:rPr>
          <w:color w:val="000000" w:themeColor="text1"/>
        </w:rPr>
        <w:t xml:space="preserve"> </w:t>
      </w:r>
      <w:r w:rsidR="005F26C2" w:rsidRPr="00481F18">
        <w:rPr>
          <w:color w:val="000000" w:themeColor="text1"/>
        </w:rPr>
        <w:t xml:space="preserve"> </w:t>
      </w:r>
      <w:r w:rsidRPr="00481F18">
        <w:rPr>
          <w:color w:val="000000" w:themeColor="text1"/>
        </w:rPr>
        <w:t xml:space="preserve">The </w:t>
      </w:r>
      <w:r w:rsidR="001076D8" w:rsidRPr="00481F18">
        <w:rPr>
          <w:color w:val="000000" w:themeColor="text1"/>
        </w:rPr>
        <w:t xml:space="preserve">SID </w:t>
      </w:r>
      <w:r w:rsidRPr="00481F18">
        <w:rPr>
          <w:color w:val="000000" w:themeColor="text1"/>
        </w:rPr>
        <w:t>objective</w:t>
      </w:r>
      <w:r w:rsidR="001076D8" w:rsidRPr="00481F18">
        <w:rPr>
          <w:color w:val="000000" w:themeColor="text1"/>
        </w:rPr>
        <w:t>s</w:t>
      </w:r>
      <w:r w:rsidRPr="00481F18">
        <w:rPr>
          <w:color w:val="000000" w:themeColor="text1"/>
        </w:rPr>
        <w:t xml:space="preserve"> on general design principles </w:t>
      </w:r>
      <w:r w:rsidR="005F26C2" w:rsidRPr="00481F18">
        <w:rPr>
          <w:color w:val="000000" w:themeColor="text1"/>
        </w:rPr>
        <w:t xml:space="preserve">include “Minimizing adoption of solutions with similar functionality”, where solutions </w:t>
      </w:r>
      <w:r w:rsidRPr="00481F18">
        <w:rPr>
          <w:color w:val="000000" w:themeColor="text1"/>
        </w:rPr>
        <w:t xml:space="preserve">most </w:t>
      </w:r>
      <w:r w:rsidR="005F26C2" w:rsidRPr="00481F18">
        <w:rPr>
          <w:color w:val="000000" w:themeColor="text1"/>
        </w:rPr>
        <w:t>impact</w:t>
      </w:r>
      <w:r w:rsidRPr="00481F18">
        <w:rPr>
          <w:color w:val="000000" w:themeColor="text1"/>
        </w:rPr>
        <w:t xml:space="preserve">ful for </w:t>
      </w:r>
      <w:r w:rsidR="005F26C2" w:rsidRPr="00481F18">
        <w:rPr>
          <w:color w:val="000000" w:themeColor="text1"/>
        </w:rPr>
        <w:t>6G</w:t>
      </w:r>
      <w:r w:rsidRPr="00481F18">
        <w:rPr>
          <w:color w:val="000000" w:themeColor="text1"/>
        </w:rPr>
        <w:t>R</w:t>
      </w:r>
      <w:r w:rsidR="005F26C2" w:rsidRPr="00481F18">
        <w:rPr>
          <w:color w:val="000000" w:themeColor="text1"/>
        </w:rPr>
        <w:t xml:space="preserve"> performance are mandated to the UE.</w:t>
      </w:r>
    </w:p>
    <w:p w14:paraId="5696158F" w14:textId="48157304" w:rsidR="00C80A23" w:rsidRPr="00481F18" w:rsidRDefault="00C80A23" w:rsidP="0072140B">
      <w:pPr>
        <w:jc w:val="both"/>
        <w:rPr>
          <w:color w:val="000000" w:themeColor="text1"/>
        </w:rPr>
      </w:pPr>
      <w:r w:rsidRPr="00481F18">
        <w:rPr>
          <w:color w:val="000000" w:themeColor="text1"/>
        </w:rPr>
        <w:t>In addition to achieving superior performance</w:t>
      </w:r>
      <w:r w:rsidR="001E2092" w:rsidRPr="00481F18">
        <w:rPr>
          <w:color w:val="000000" w:themeColor="text1"/>
        </w:rPr>
        <w:t>, spectral</w:t>
      </w:r>
      <w:r w:rsidRPr="00481F18">
        <w:rPr>
          <w:color w:val="000000" w:themeColor="text1"/>
        </w:rPr>
        <w:t xml:space="preserve"> </w:t>
      </w:r>
      <w:r w:rsidR="001E2092" w:rsidRPr="00481F18">
        <w:rPr>
          <w:color w:val="000000" w:themeColor="text1"/>
        </w:rPr>
        <w:t xml:space="preserve">efficiency </w:t>
      </w:r>
      <w:r w:rsidRPr="00481F18">
        <w:rPr>
          <w:color w:val="000000" w:themeColor="text1"/>
        </w:rPr>
        <w:t xml:space="preserve">and </w:t>
      </w:r>
      <w:r w:rsidR="001E2092" w:rsidRPr="00481F18">
        <w:rPr>
          <w:color w:val="000000" w:themeColor="text1"/>
        </w:rPr>
        <w:t xml:space="preserve">energy </w:t>
      </w:r>
      <w:r w:rsidRPr="00481F18">
        <w:rPr>
          <w:color w:val="000000" w:themeColor="text1"/>
        </w:rPr>
        <w:t xml:space="preserve">efficiency, the study of 6G radio access can further strive </w:t>
      </w:r>
      <w:r w:rsidR="001E2092" w:rsidRPr="00481F18">
        <w:rPr>
          <w:color w:val="000000" w:themeColor="text1"/>
        </w:rPr>
        <w:t xml:space="preserve">to design </w:t>
      </w:r>
      <w:r w:rsidRPr="00481F18">
        <w:rPr>
          <w:color w:val="000000" w:themeColor="text1"/>
        </w:rPr>
        <w:t>a unified and scalable framework t</w:t>
      </w:r>
      <w:r w:rsidR="001E2092" w:rsidRPr="00481F18">
        <w:rPr>
          <w:color w:val="000000" w:themeColor="text1"/>
        </w:rPr>
        <w:t>hat</w:t>
      </w:r>
      <w:r w:rsidRPr="00481F18">
        <w:rPr>
          <w:color w:val="000000" w:themeColor="text1"/>
        </w:rPr>
        <w:t xml:space="preserve"> support</w:t>
      </w:r>
      <w:r w:rsidR="001E2092" w:rsidRPr="00481F18">
        <w:rPr>
          <w:color w:val="000000" w:themeColor="text1"/>
        </w:rPr>
        <w:t>s</w:t>
      </w:r>
      <w:r w:rsidRPr="00481F18">
        <w:rPr>
          <w:color w:val="000000" w:themeColor="text1"/>
        </w:rPr>
        <w:t xml:space="preserve"> diverse types of devices, e.g., consumer premise equipment (CPE) and low-cost IoT devices with vastly different UE capabilities</w:t>
      </w:r>
      <w:r w:rsidR="008F7D66" w:rsidRPr="00481F18">
        <w:rPr>
          <w:color w:val="000000" w:themeColor="text1"/>
        </w:rPr>
        <w:t xml:space="preserve"> [2]</w:t>
      </w:r>
      <w:r w:rsidRPr="00481F18">
        <w:rPr>
          <w:color w:val="000000" w:themeColor="text1"/>
        </w:rPr>
        <w:t xml:space="preserve">. The scalability and flexibility can also improve spectrum utilization efficiency for spectrum fragmentation. </w:t>
      </w:r>
    </w:p>
    <w:p w14:paraId="011EA375" w14:textId="6F962BD9" w:rsidR="00C80A23" w:rsidRPr="00481F18" w:rsidRDefault="001E2092" w:rsidP="0072140B">
      <w:pPr>
        <w:jc w:val="both"/>
        <w:rPr>
          <w:color w:val="000000" w:themeColor="text1"/>
        </w:rPr>
      </w:pPr>
      <w:r w:rsidRPr="00481F18">
        <w:rPr>
          <w:color w:val="000000" w:themeColor="text1"/>
        </w:rPr>
        <w:t>Finally</w:t>
      </w:r>
      <w:r w:rsidR="00C80A23" w:rsidRPr="00481F18">
        <w:rPr>
          <w:color w:val="000000" w:themeColor="text1"/>
        </w:rPr>
        <w:t>, study</w:t>
      </w:r>
      <w:r w:rsidRPr="00481F18">
        <w:rPr>
          <w:color w:val="000000" w:themeColor="text1"/>
        </w:rPr>
        <w:t xml:space="preserve">ing the design of a new 6G RAT that is inherently </w:t>
      </w:r>
      <w:proofErr w:type="gramStart"/>
      <w:r w:rsidRPr="00481F18">
        <w:rPr>
          <w:color w:val="000000" w:themeColor="text1"/>
        </w:rPr>
        <w:t>forward-compatible</w:t>
      </w:r>
      <w:proofErr w:type="gramEnd"/>
      <w:r w:rsidRPr="00481F18">
        <w:rPr>
          <w:color w:val="000000" w:themeColor="text1"/>
        </w:rPr>
        <w:t xml:space="preserve"> by starting </w:t>
      </w:r>
      <w:r w:rsidR="00C80A23" w:rsidRPr="00481F18">
        <w:rPr>
          <w:color w:val="000000" w:themeColor="text1"/>
        </w:rPr>
        <w:t xml:space="preserve">from a clean slate </w:t>
      </w:r>
      <w:r w:rsidR="00FD186F" w:rsidRPr="00481F18">
        <w:rPr>
          <w:color w:val="000000" w:themeColor="text1"/>
        </w:rPr>
        <w:t>can be beneficial</w:t>
      </w:r>
      <w:r w:rsidR="00C80A23" w:rsidRPr="00481F18">
        <w:rPr>
          <w:color w:val="000000" w:themeColor="text1"/>
        </w:rPr>
        <w:t xml:space="preserve"> for building a system that delivers the envisioned new capabilities, </w:t>
      </w:r>
      <w:r w:rsidR="001076D8" w:rsidRPr="00481F18">
        <w:rPr>
          <w:color w:val="000000" w:themeColor="text1"/>
        </w:rPr>
        <w:t xml:space="preserve">that </w:t>
      </w:r>
      <w:r w:rsidR="00C80A23" w:rsidRPr="00481F18">
        <w:rPr>
          <w:color w:val="000000" w:themeColor="text1"/>
        </w:rPr>
        <w:t xml:space="preserve">supports advanced usage scenarios and new services, </w:t>
      </w:r>
      <w:r w:rsidR="001076D8" w:rsidRPr="00481F18">
        <w:rPr>
          <w:color w:val="000000" w:themeColor="text1"/>
        </w:rPr>
        <w:t xml:space="preserve">that </w:t>
      </w:r>
      <w:r w:rsidR="00C80A23" w:rsidRPr="00481F18">
        <w:rPr>
          <w:color w:val="000000" w:themeColor="text1"/>
        </w:rPr>
        <w:t>addresses practical operational need</w:t>
      </w:r>
      <w:r w:rsidR="001076D8" w:rsidRPr="00481F18">
        <w:rPr>
          <w:color w:val="000000" w:themeColor="text1"/>
        </w:rPr>
        <w:t>s</w:t>
      </w:r>
      <w:r w:rsidR="00C80A23" w:rsidRPr="00481F18">
        <w:rPr>
          <w:color w:val="000000" w:themeColor="text1"/>
        </w:rPr>
        <w:t xml:space="preserve">, and meanwhile is unburdened by existing 5G design solutions.  </w:t>
      </w:r>
    </w:p>
    <w:p w14:paraId="183A0FD6" w14:textId="118CAFA7" w:rsidR="005F26C2" w:rsidRDefault="00ED66E6" w:rsidP="0072140B">
      <w:pPr>
        <w:jc w:val="both"/>
        <w:rPr>
          <w:color w:val="000000" w:themeColor="text1"/>
        </w:rPr>
      </w:pPr>
      <w:r w:rsidRPr="00481F18">
        <w:rPr>
          <w:rStyle w:val="Strong"/>
        </w:rPr>
        <w:t xml:space="preserve">Proposal </w:t>
      </w:r>
      <w:r w:rsidR="00353FD1" w:rsidRPr="00481F18">
        <w:rPr>
          <w:rStyle w:val="Strong"/>
        </w:rPr>
        <w:t>3</w:t>
      </w:r>
      <w:r w:rsidRPr="00481F18">
        <w:rPr>
          <w:rStyle w:val="Strong"/>
        </w:rPr>
        <w:t>:</w:t>
      </w:r>
      <w:r w:rsidR="005F26C2" w:rsidRPr="00481F18">
        <w:rPr>
          <w:color w:val="000000" w:themeColor="text1"/>
        </w:rPr>
        <w:t xml:space="preserve"> </w:t>
      </w:r>
      <w:r w:rsidR="001076D8" w:rsidRPr="00481F18">
        <w:rPr>
          <w:color w:val="000000" w:themeColor="text1"/>
        </w:rPr>
        <w:t xml:space="preserve">The SID objectives on general design principles include </w:t>
      </w:r>
      <w:r w:rsidR="005F26C2" w:rsidRPr="00481F18">
        <w:rPr>
          <w:color w:val="000000" w:themeColor="text1"/>
        </w:rPr>
        <w:t>“</w:t>
      </w:r>
      <w:r w:rsidR="001076D8" w:rsidRPr="00481F18">
        <w:rPr>
          <w:color w:val="000000" w:themeColor="text1"/>
        </w:rPr>
        <w:t>Design a u</w:t>
      </w:r>
      <w:r w:rsidR="005F26C2" w:rsidRPr="00481F18">
        <w:rPr>
          <w:color w:val="000000" w:themeColor="text1"/>
        </w:rPr>
        <w:t xml:space="preserve">nified and scalable </w:t>
      </w:r>
      <w:r w:rsidR="001076D8" w:rsidRPr="00481F18">
        <w:rPr>
          <w:color w:val="000000" w:themeColor="text1"/>
        </w:rPr>
        <w:t>6GR radio</w:t>
      </w:r>
      <w:r w:rsidR="005F26C2" w:rsidRPr="00481F18">
        <w:rPr>
          <w:color w:val="000000" w:themeColor="text1"/>
        </w:rPr>
        <w:t xml:space="preserve"> </w:t>
      </w:r>
      <w:r w:rsidR="001076D8" w:rsidRPr="00481F18">
        <w:rPr>
          <w:color w:val="000000" w:themeColor="text1"/>
        </w:rPr>
        <w:t>access</w:t>
      </w:r>
      <w:r w:rsidR="005F26C2" w:rsidRPr="00481F18">
        <w:rPr>
          <w:color w:val="000000" w:themeColor="text1"/>
        </w:rPr>
        <w:t>”.</w:t>
      </w:r>
    </w:p>
    <w:p w14:paraId="704EF70F" w14:textId="77777777" w:rsidR="001432AE" w:rsidRPr="00481F18" w:rsidRDefault="001432AE" w:rsidP="0072140B">
      <w:pPr>
        <w:jc w:val="both"/>
        <w:rPr>
          <w:rStyle w:val="Strong"/>
        </w:rPr>
      </w:pPr>
    </w:p>
    <w:p w14:paraId="0F89C971" w14:textId="67D3AF94" w:rsidR="00EB60FC" w:rsidRPr="00481F18" w:rsidRDefault="00CA7214" w:rsidP="00EB60FC">
      <w:pPr>
        <w:pStyle w:val="Heading2"/>
        <w:rPr>
          <w:lang w:val="en-US"/>
        </w:rPr>
      </w:pPr>
      <w:r w:rsidRPr="00481F18">
        <w:rPr>
          <w:lang w:val="en-US"/>
        </w:rPr>
        <w:t>RAN1-</w:t>
      </w:r>
      <w:r w:rsidR="00EB60FC" w:rsidRPr="00481F18">
        <w:rPr>
          <w:lang w:val="en-US"/>
        </w:rPr>
        <w:t>focused</w:t>
      </w:r>
      <w:r w:rsidRPr="00481F18">
        <w:rPr>
          <w:lang w:val="en-US"/>
        </w:rPr>
        <w:t xml:space="preserve"> </w:t>
      </w:r>
      <w:r w:rsidR="008A7A7A" w:rsidRPr="00481F18">
        <w:rPr>
          <w:lang w:val="en-US"/>
        </w:rPr>
        <w:t xml:space="preserve">objectives </w:t>
      </w:r>
    </w:p>
    <w:p w14:paraId="578DA306" w14:textId="77777777" w:rsidR="00787EF8" w:rsidRPr="00481F18" w:rsidRDefault="00787EF8" w:rsidP="00787EF8">
      <w:pPr>
        <w:pStyle w:val="Heading3"/>
      </w:pPr>
      <w:r w:rsidRPr="00481F18">
        <w:t xml:space="preserve">Waveform, modulation and channel coding </w:t>
      </w:r>
    </w:p>
    <w:p w14:paraId="6FB3F1EC" w14:textId="77777777" w:rsidR="00787EF8" w:rsidRPr="00481F18" w:rsidRDefault="00787EF8" w:rsidP="0072140B">
      <w:pPr>
        <w:jc w:val="both"/>
      </w:pPr>
      <w:r w:rsidRPr="00481F18">
        <w:t xml:space="preserve">5G NR OFDM-based waveform offers several benefits including e.g. efficient spectrum utilization and straightforward multiple access. A baseline OFDM-based waveform for 6G can thus continue enjoying the benefits and facilitate a smooth migration e.g., in MRSS. In addition, to meet 6G energy saving and spectrum efficiency requirements and support sensing service, we think it is essential to evaluate low PAPR OFDM-based waveforms in 6G study phase. For example, the 6G study can revisit low PAPR waveform solutions (both transparent and non-transparent) studied in 5GA UL coverage enhancement and Network energy saving features. </w:t>
      </w:r>
    </w:p>
    <w:p w14:paraId="6554D548" w14:textId="77777777" w:rsidR="00787EF8" w:rsidRPr="00481F18" w:rsidRDefault="00787EF8" w:rsidP="0072140B">
      <w:pPr>
        <w:jc w:val="both"/>
      </w:pPr>
      <w:r w:rsidRPr="00481F18">
        <w:t xml:space="preserve">Equally important as waveform, modulation and channel coding should be included in 6G study for further improved spectrum efficiency and throughput performance with acceptable complexity trade-off. 5G NR modulation and channel coding can be a starting point and performance benchmark. The 6G study can potentially investigate e.g., higher order QAM, constellation shaping and enhancements for Polar and LDPC coding for large payload for both control (DCI/UCI) and data transmission. </w:t>
      </w:r>
    </w:p>
    <w:p w14:paraId="02871063" w14:textId="0C34711C" w:rsidR="00787EF8" w:rsidRPr="00481F18" w:rsidRDefault="00787EF8" w:rsidP="00787EF8">
      <w:pPr>
        <w:rPr>
          <w:rStyle w:val="Strong"/>
          <w:lang w:val="en-US"/>
        </w:rPr>
      </w:pPr>
      <w:r w:rsidRPr="00481F18">
        <w:rPr>
          <w:rStyle w:val="Strong"/>
        </w:rPr>
        <w:t xml:space="preserve">Proposal </w:t>
      </w:r>
      <w:r w:rsidR="00353FD1" w:rsidRPr="00481F18">
        <w:rPr>
          <w:rStyle w:val="Strong"/>
        </w:rPr>
        <w:t>4</w:t>
      </w:r>
      <w:r w:rsidRPr="00481F18">
        <w:rPr>
          <w:rStyle w:val="Strong"/>
        </w:rPr>
        <w:t xml:space="preserve">: </w:t>
      </w:r>
      <w:r w:rsidR="005F26C2" w:rsidRPr="00481F18">
        <w:rPr>
          <w:rStyle w:val="Strong"/>
        </w:rPr>
        <w:t>SID objectives include</w:t>
      </w:r>
      <w:r w:rsidRPr="00481F18">
        <w:rPr>
          <w:rStyle w:val="Strong"/>
        </w:rPr>
        <w:t xml:space="preserve"> waveform, modulation and channel coding with 5G NR as baseline.     </w:t>
      </w:r>
    </w:p>
    <w:p w14:paraId="128C68A7" w14:textId="77777777" w:rsidR="00787EF8" w:rsidRPr="00481F18" w:rsidRDefault="00787EF8" w:rsidP="00787EF8">
      <w:pPr>
        <w:pStyle w:val="Heading3"/>
      </w:pPr>
      <w:r w:rsidRPr="00481F18">
        <w:t>Frame structure, numerology and wide bandwidth management</w:t>
      </w:r>
    </w:p>
    <w:p w14:paraId="2F979B79" w14:textId="77777777" w:rsidR="00787EF8" w:rsidRPr="00481F18" w:rsidRDefault="00787EF8" w:rsidP="0072140B">
      <w:pPr>
        <w:jc w:val="both"/>
      </w:pPr>
      <w:r w:rsidRPr="00481F18">
        <w:t>6G frame structure should be studied to facilitate higher layer timing alignment and provide a flexible and efficient operation to meet a range of different 6G requirements with respect to new services (e.g. sensing and NTN), deployment scenarios (e.g., TDD and SBFD configuration) and latency performance. In our view, a 6G frame structure compatible with 5G NR frame structure is preferred, which is important to ensure efficient MRSS.</w:t>
      </w:r>
    </w:p>
    <w:p w14:paraId="66344267" w14:textId="2A5DD149" w:rsidR="00787EF8" w:rsidRPr="00481F18" w:rsidRDefault="00787EF8" w:rsidP="00787EF8">
      <w:pPr>
        <w:rPr>
          <w:rStyle w:val="Strong"/>
          <w:lang w:val="en-US"/>
        </w:rPr>
      </w:pPr>
      <w:r w:rsidRPr="00481F18">
        <w:rPr>
          <w:rStyle w:val="Strong"/>
        </w:rPr>
        <w:t xml:space="preserve">Proposal </w:t>
      </w:r>
      <w:r w:rsidR="00353FD1" w:rsidRPr="00481F18">
        <w:rPr>
          <w:rStyle w:val="Strong"/>
        </w:rPr>
        <w:t>5</w:t>
      </w:r>
      <w:r w:rsidRPr="00481F18">
        <w:rPr>
          <w:rStyle w:val="Strong"/>
        </w:rPr>
        <w:t xml:space="preserve">: </w:t>
      </w:r>
      <w:r w:rsidR="005F26C2" w:rsidRPr="00481F18">
        <w:rPr>
          <w:rStyle w:val="Strong"/>
        </w:rPr>
        <w:t xml:space="preserve">SID objectives include </w:t>
      </w:r>
      <w:r w:rsidRPr="00481F18">
        <w:rPr>
          <w:rStyle w:val="Strong"/>
        </w:rPr>
        <w:t xml:space="preserve">a frame structure compatible with 5G NR frame structure.     </w:t>
      </w:r>
    </w:p>
    <w:p w14:paraId="7DE45443" w14:textId="77777777" w:rsidR="00787EF8" w:rsidRPr="00481F18" w:rsidRDefault="00787EF8" w:rsidP="0072140B">
      <w:pPr>
        <w:jc w:val="both"/>
      </w:pPr>
      <w:r w:rsidRPr="00481F18">
        <w:t xml:space="preserve">The numerology (SCS) and corresponding CP configuration is an integral part of frame structure and should be included in 6G study. In 5G NR, frame structure and numerology </w:t>
      </w:r>
      <w:proofErr w:type="gramStart"/>
      <w:r w:rsidRPr="00481F18">
        <w:t>is</w:t>
      </w:r>
      <w:proofErr w:type="gramEnd"/>
      <w:r w:rsidRPr="00481F18">
        <w:t xml:space="preserve"> associated with BWP in a carrier, as BWPs in a carrier can be configured with different numerologies and thereby associated with corresponding frame structure. </w:t>
      </w:r>
    </w:p>
    <w:p w14:paraId="3B818F4B" w14:textId="6C329B09" w:rsidR="00787EF8" w:rsidRPr="00481F18" w:rsidRDefault="00787EF8" w:rsidP="0072140B">
      <w:pPr>
        <w:jc w:val="both"/>
      </w:pPr>
      <w:r w:rsidRPr="00481F18">
        <w:t xml:space="preserve">While mixed numerology in BWP-based 5G NR bandwidth operation has the advantage of multiplexing of different services in a carrier, it results in a high level of complexity, e.g. regarding scheduling between BWPs of different numerology and switching between BWPs. Besides, BWPs with different numerology in one carrier can require additional guard band causing reduced spectrum efficiency. Therefore, 6G study should explore a more efficient bandwidth management with simplified numerology and bandwidth operation, e.g., single numerology in a carrier or a band. The study on 6G bandwidth management can also help to achieve a streamlined and flexible framework to support a wide range of channel bandwidth from a minimum e.g. of 3 MHz to a maximum 400MHz. </w:t>
      </w:r>
    </w:p>
    <w:p w14:paraId="7462FAF2" w14:textId="4AC6EFEF" w:rsidR="00787EF8" w:rsidRDefault="00787EF8" w:rsidP="00787EF8">
      <w:pPr>
        <w:rPr>
          <w:rStyle w:val="Strong"/>
        </w:rPr>
      </w:pPr>
      <w:r w:rsidRPr="00481F18">
        <w:rPr>
          <w:rStyle w:val="Strong"/>
        </w:rPr>
        <w:t xml:space="preserve">Proposal </w:t>
      </w:r>
      <w:r w:rsidR="00353FD1" w:rsidRPr="00481F18">
        <w:rPr>
          <w:rStyle w:val="Strong"/>
        </w:rPr>
        <w:t>6</w:t>
      </w:r>
      <w:r w:rsidRPr="00481F18">
        <w:rPr>
          <w:rStyle w:val="Strong"/>
        </w:rPr>
        <w:t xml:space="preserve">: </w:t>
      </w:r>
      <w:r w:rsidR="00C61E7C" w:rsidRPr="00481F18">
        <w:rPr>
          <w:rStyle w:val="Strong"/>
        </w:rPr>
        <w:t>SID objectives include</w:t>
      </w:r>
      <w:r w:rsidRPr="00481F18">
        <w:rPr>
          <w:rStyle w:val="Strong"/>
        </w:rPr>
        <w:t xml:space="preserve"> bandwidth management for a</w:t>
      </w:r>
      <w:r w:rsidR="00935307" w:rsidRPr="00481F18">
        <w:rPr>
          <w:rStyle w:val="Strong"/>
        </w:rPr>
        <w:t>n extended</w:t>
      </w:r>
      <w:r w:rsidRPr="00481F18">
        <w:rPr>
          <w:rStyle w:val="Strong"/>
        </w:rPr>
        <w:t xml:space="preserve"> range of supported channel bandwidths.     </w:t>
      </w:r>
    </w:p>
    <w:p w14:paraId="73624D12" w14:textId="77777777" w:rsidR="001432AE" w:rsidRPr="00481F18" w:rsidRDefault="001432AE" w:rsidP="00787EF8">
      <w:pPr>
        <w:rPr>
          <w:rStyle w:val="Strong"/>
          <w:lang w:val="en-US"/>
        </w:rPr>
      </w:pPr>
    </w:p>
    <w:p w14:paraId="144219CA" w14:textId="77777777" w:rsidR="00787EF8" w:rsidRPr="00481F18" w:rsidRDefault="00787EF8" w:rsidP="00787EF8">
      <w:pPr>
        <w:pStyle w:val="Heading3"/>
      </w:pPr>
      <w:r w:rsidRPr="00481F18">
        <w:t>Scheduling and HARQ operation</w:t>
      </w:r>
    </w:p>
    <w:p w14:paraId="46E4283C" w14:textId="77777777" w:rsidR="00787EF8" w:rsidRPr="00481F18" w:rsidRDefault="00787EF8" w:rsidP="0072140B">
      <w:pPr>
        <w:jc w:val="both"/>
      </w:pPr>
      <w:r w:rsidRPr="00481F18">
        <w:t xml:space="preserve">A scheduling and HARQ framework </w:t>
      </w:r>
      <w:proofErr w:type="gramStart"/>
      <w:r w:rsidRPr="00481F18">
        <w:t>is</w:t>
      </w:r>
      <w:proofErr w:type="gramEnd"/>
      <w:r w:rsidRPr="00481F18">
        <w:t xml:space="preserve"> highly critical for 6G RAT and should be studied. In our view, the study should aim at providing native support of new 6G requirements and heeding lesson-learned from 5G NR design. It is expected that 6G RAT is required to have native support for network and UE energy saving, diverse UE types and enhanced coverage. Several potential improvements from 5G NR are also well recognized, e.g., to more efficiently manage the variable payload of DCI formats, to better manage the complex UCI multiplexing rules, to simplify UE processing and to reduce blocking probability for scheduling in very wide bandwidth.  </w:t>
      </w:r>
    </w:p>
    <w:p w14:paraId="39E85512" w14:textId="77777777" w:rsidR="00787EF8" w:rsidRPr="00481F18" w:rsidRDefault="00787EF8" w:rsidP="0072140B">
      <w:pPr>
        <w:jc w:val="both"/>
        <w:rPr>
          <w:lang w:val="en-US"/>
        </w:rPr>
      </w:pPr>
      <w:r w:rsidRPr="00481F18">
        <w:rPr>
          <w:lang w:val="en-US"/>
        </w:rPr>
        <w:t xml:space="preserve">The scheduling and HARQ for 6G study in our view should cover e.g., DL/UL control channel design, DCI/UCI contents, UCI multiplexing, HARQ scheme and timeline, etc. The study should also strive for an inherently unified and forward-compatible design of scheduling and HARQ operation smoothly adapted to different deployment scenarios including e.g., single carrier, multiple carriers (DC/CA), co-existence (5G/6G), single TRP and multi-TRPs. </w:t>
      </w:r>
    </w:p>
    <w:p w14:paraId="21147420" w14:textId="6841F4AE" w:rsidR="00787EF8" w:rsidRDefault="00787EF8" w:rsidP="00787EF8">
      <w:pPr>
        <w:rPr>
          <w:rStyle w:val="Strong"/>
        </w:rPr>
      </w:pPr>
      <w:r w:rsidRPr="00481F18">
        <w:rPr>
          <w:rStyle w:val="Strong"/>
        </w:rPr>
        <w:t xml:space="preserve">Proposal </w:t>
      </w:r>
      <w:r w:rsidR="00353FD1" w:rsidRPr="00481F18">
        <w:rPr>
          <w:rStyle w:val="Strong"/>
        </w:rPr>
        <w:t>7</w:t>
      </w:r>
      <w:r w:rsidRPr="00481F18">
        <w:rPr>
          <w:rStyle w:val="Strong"/>
        </w:rPr>
        <w:t xml:space="preserve">: </w:t>
      </w:r>
      <w:r w:rsidR="001076D8" w:rsidRPr="00481F18">
        <w:rPr>
          <w:rStyle w:val="Strong"/>
        </w:rPr>
        <w:t xml:space="preserve">SID objectives include studying </w:t>
      </w:r>
      <w:r w:rsidRPr="00481F18">
        <w:rPr>
          <w:rStyle w:val="Strong"/>
        </w:rPr>
        <w:t xml:space="preserve">scheduling and HARQ operation for deployment scenarios </w:t>
      </w:r>
      <w:r w:rsidR="00FF6FD4" w:rsidRPr="00481F18">
        <w:rPr>
          <w:rStyle w:val="Strong"/>
        </w:rPr>
        <w:t>(</w:t>
      </w:r>
      <w:r w:rsidRPr="00481F18">
        <w:rPr>
          <w:rStyle w:val="Strong"/>
        </w:rPr>
        <w:t>e.g. single carrier, multiple carrier</w:t>
      </w:r>
      <w:r w:rsidR="001076D8" w:rsidRPr="00481F18">
        <w:rPr>
          <w:rStyle w:val="Strong"/>
        </w:rPr>
        <w:t>s</w:t>
      </w:r>
      <w:r w:rsidRPr="00481F18">
        <w:rPr>
          <w:rStyle w:val="Strong"/>
        </w:rPr>
        <w:t>, co-existence</w:t>
      </w:r>
      <w:r w:rsidR="00AF3DC9" w:rsidRPr="00481F18">
        <w:rPr>
          <w:rStyle w:val="Strong"/>
        </w:rPr>
        <w:t xml:space="preserve"> (5G/6G)</w:t>
      </w:r>
      <w:r w:rsidRPr="00481F18">
        <w:rPr>
          <w:rStyle w:val="Strong"/>
        </w:rPr>
        <w:t>, single TRP and multi-TRPs</w:t>
      </w:r>
      <w:r w:rsidR="00FF6FD4" w:rsidRPr="00481F18">
        <w:rPr>
          <w:rStyle w:val="Strong"/>
        </w:rPr>
        <w:t>)</w:t>
      </w:r>
      <w:r w:rsidRPr="00481F18">
        <w:rPr>
          <w:rStyle w:val="Strong"/>
        </w:rPr>
        <w:t xml:space="preserve">.     </w:t>
      </w:r>
    </w:p>
    <w:p w14:paraId="62140C8F" w14:textId="77777777" w:rsidR="001432AE" w:rsidRPr="00481F18" w:rsidRDefault="001432AE" w:rsidP="00787EF8">
      <w:pPr>
        <w:rPr>
          <w:color w:val="000000" w:themeColor="text1"/>
        </w:rPr>
      </w:pPr>
    </w:p>
    <w:p w14:paraId="28B7A846" w14:textId="77777777" w:rsidR="00787EF8" w:rsidRPr="00481F18" w:rsidRDefault="00787EF8" w:rsidP="00787EF8">
      <w:pPr>
        <w:pStyle w:val="Heading3"/>
      </w:pPr>
      <w:r w:rsidRPr="00481F18">
        <w:t>MIMO operation</w:t>
      </w:r>
    </w:p>
    <w:p w14:paraId="28BF4532" w14:textId="45549C4A" w:rsidR="00787EF8" w:rsidRPr="00481F18" w:rsidRDefault="00787EF8" w:rsidP="0072140B">
      <w:pPr>
        <w:jc w:val="both"/>
      </w:pPr>
      <w:r w:rsidRPr="00481F18">
        <w:t xml:space="preserve">One primary design target for 6G MIMO operation is to achieve both better spectrum efficiency and support native energy saving. Furthermore, with the introduction of FR3, 5G study on MIMO operation can strive for a unified MIMO and beamforming framework for all frequency ranges including FR1, FR2 and FR3 (i.e. FR-agnostic). 5GA MIMO framework is preferred to be a baseline and 6G study can re-use and/or re-design existing </w:t>
      </w:r>
      <w:r w:rsidRPr="00481F18">
        <w:rPr>
          <w:lang w:val="en-US"/>
        </w:rPr>
        <w:t xml:space="preserve">design components e.g., unified TCI, codebooks (CB), reference signals (RS) and CSI framework. The study can identify further enhancement e.g. for </w:t>
      </w:r>
      <w:r w:rsidRPr="00481F18">
        <w:t xml:space="preserve">support of large number of gNB antennas, CSI overhead reduction and antenna/power adaption for energy efficiency. </w:t>
      </w:r>
    </w:p>
    <w:p w14:paraId="534045D5" w14:textId="77777777" w:rsidR="001432AE" w:rsidRDefault="00787EF8" w:rsidP="00787EF8">
      <w:pPr>
        <w:rPr>
          <w:b/>
          <w:bCs/>
          <w:lang w:val="en-US"/>
        </w:rPr>
      </w:pPr>
      <w:r w:rsidRPr="00481F18">
        <w:rPr>
          <w:b/>
          <w:bCs/>
          <w:lang w:val="en-US"/>
        </w:rPr>
        <w:t xml:space="preserve">Proposal </w:t>
      </w:r>
      <w:r w:rsidR="00353FD1" w:rsidRPr="00481F18">
        <w:rPr>
          <w:b/>
          <w:bCs/>
          <w:lang w:val="en-US"/>
        </w:rPr>
        <w:t>8</w:t>
      </w:r>
      <w:r w:rsidRPr="00481F18">
        <w:rPr>
          <w:b/>
          <w:bCs/>
          <w:lang w:val="en-US"/>
        </w:rPr>
        <w:t xml:space="preserve">: </w:t>
      </w:r>
      <w:r w:rsidR="002E1C40" w:rsidRPr="00481F18">
        <w:rPr>
          <w:b/>
          <w:bCs/>
          <w:lang w:val="en-US"/>
        </w:rPr>
        <w:t xml:space="preserve">SID objectives include that 5G MIMO is the baseline for </w:t>
      </w:r>
      <w:r w:rsidR="00B2704A" w:rsidRPr="00481F18">
        <w:rPr>
          <w:b/>
          <w:bCs/>
          <w:lang w:val="en-US"/>
        </w:rPr>
        <w:t>RAN1 studies</w:t>
      </w:r>
      <w:r w:rsidRPr="00481F18">
        <w:rPr>
          <w:b/>
          <w:bCs/>
          <w:lang w:val="en-US"/>
        </w:rPr>
        <w:t xml:space="preserve"> </w:t>
      </w:r>
      <w:r w:rsidR="002E1C40" w:rsidRPr="00481F18">
        <w:rPr>
          <w:b/>
          <w:bCs/>
          <w:lang w:val="en-US"/>
        </w:rPr>
        <w:t xml:space="preserve">on 6GR </w:t>
      </w:r>
      <w:r w:rsidRPr="00481F18">
        <w:rPr>
          <w:b/>
          <w:bCs/>
          <w:lang w:val="en-US"/>
        </w:rPr>
        <w:t xml:space="preserve">MIMO operation.   </w:t>
      </w:r>
    </w:p>
    <w:p w14:paraId="4CCE58BE" w14:textId="3632BB18" w:rsidR="00787EF8" w:rsidRPr="00481F18" w:rsidRDefault="00787EF8" w:rsidP="00787EF8">
      <w:pPr>
        <w:rPr>
          <w:lang w:val="en-US"/>
        </w:rPr>
      </w:pPr>
      <w:r w:rsidRPr="00481F18">
        <w:rPr>
          <w:b/>
          <w:bCs/>
          <w:lang w:val="en-US"/>
        </w:rPr>
        <w:t xml:space="preserve">  </w:t>
      </w:r>
    </w:p>
    <w:p w14:paraId="232F591A" w14:textId="77777777" w:rsidR="00787EF8" w:rsidRPr="00481F18" w:rsidRDefault="00787EF8" w:rsidP="00787EF8">
      <w:pPr>
        <w:pStyle w:val="Heading3"/>
      </w:pPr>
      <w:r w:rsidRPr="00481F18">
        <w:t>Duplexing operation</w:t>
      </w:r>
    </w:p>
    <w:p w14:paraId="6A79F962" w14:textId="2D0313A6" w:rsidR="00787EF8" w:rsidRPr="00481F18" w:rsidRDefault="00787EF8" w:rsidP="0072140B">
      <w:pPr>
        <w:jc w:val="both"/>
      </w:pPr>
      <w:r w:rsidRPr="00481F18">
        <w:t>5GA work on Full Duplexing has shown benefit in improv</w:t>
      </w:r>
      <w:r w:rsidR="002E1C40" w:rsidRPr="00481F18">
        <w:t>ing</w:t>
      </w:r>
      <w:r w:rsidRPr="00481F18">
        <w:t xml:space="preserve"> latency and user perceived throughput (UPT). </w:t>
      </w:r>
      <w:r w:rsidR="002E1C40" w:rsidRPr="00481F18">
        <w:t>F</w:t>
      </w:r>
      <w:r w:rsidRPr="00481F18">
        <w:t xml:space="preserve">ull duplexing can </w:t>
      </w:r>
      <w:r w:rsidR="002E1C40" w:rsidRPr="00481F18">
        <w:t xml:space="preserve">additionally </w:t>
      </w:r>
      <w:r w:rsidRPr="00481F18">
        <w:t>enhance UL coverage with extended UE TX duty cycle. The gNB-side SBFD design in 5GA employs semi-static configuration (e.g. RRC/SIB) and can be re-evaluated for more dynamic adap</w:t>
      </w:r>
      <w:r w:rsidR="002E1C40" w:rsidRPr="00481F18">
        <w:t>ta</w:t>
      </w:r>
      <w:r w:rsidRPr="00481F18">
        <w:t xml:space="preserve">tion to rapidly varying traffic conditions. </w:t>
      </w:r>
      <w:r w:rsidR="002E1C40" w:rsidRPr="00481F18">
        <w:t>D</w:t>
      </w:r>
      <w:r w:rsidRPr="00481F18">
        <w:t xml:space="preserve">uplexing operation </w:t>
      </w:r>
      <w:r w:rsidR="002E1C40" w:rsidRPr="00481F18">
        <w:t>i</w:t>
      </w:r>
      <w:r w:rsidRPr="00481F18">
        <w:t xml:space="preserve">s a crucial objective </w:t>
      </w:r>
      <w:r w:rsidR="002E1C40" w:rsidRPr="00481F18">
        <w:t>for the</w:t>
      </w:r>
      <w:r w:rsidRPr="00481F18">
        <w:t xml:space="preserve"> 6G study with a target of enabling a scalable, flexible and dynamic duplexing operation. The 5GA gNB-side SBFD can be a starting point </w:t>
      </w:r>
      <w:r w:rsidR="002E1C40" w:rsidRPr="00481F18">
        <w:t xml:space="preserve">for the study on 6GR, where we further examine </w:t>
      </w:r>
      <w:r w:rsidRPr="00481F18">
        <w:t xml:space="preserve">a design with forward compatibility for more advanced duplexing operations, e.g. UE-side SBFD and gNB-side In-Band FD.  </w:t>
      </w:r>
    </w:p>
    <w:p w14:paraId="6461149E" w14:textId="579ADF3B" w:rsidR="00787EF8" w:rsidRPr="00481F18" w:rsidRDefault="00787EF8" w:rsidP="00787EF8">
      <w:pPr>
        <w:rPr>
          <w:lang w:val="en-US"/>
        </w:rPr>
      </w:pPr>
      <w:r w:rsidRPr="00481F18">
        <w:rPr>
          <w:b/>
          <w:bCs/>
          <w:lang w:val="en-US"/>
        </w:rPr>
        <w:t xml:space="preserve">Proposal </w:t>
      </w:r>
      <w:r w:rsidR="00353FD1" w:rsidRPr="00481F18">
        <w:rPr>
          <w:b/>
          <w:bCs/>
          <w:lang w:val="en-US"/>
        </w:rPr>
        <w:t>9</w:t>
      </w:r>
      <w:r w:rsidRPr="00481F18">
        <w:rPr>
          <w:b/>
          <w:bCs/>
          <w:lang w:val="en-US"/>
        </w:rPr>
        <w:t xml:space="preserve">: </w:t>
      </w:r>
      <w:r w:rsidR="00BB4C80" w:rsidRPr="00481F18">
        <w:rPr>
          <w:b/>
          <w:bCs/>
          <w:lang w:val="en-US"/>
        </w:rPr>
        <w:t>SID objectives include studying</w:t>
      </w:r>
      <w:r w:rsidR="002D31E4" w:rsidRPr="00481F18">
        <w:rPr>
          <w:b/>
          <w:bCs/>
          <w:lang w:val="en-US"/>
        </w:rPr>
        <w:t xml:space="preserve"> </w:t>
      </w:r>
      <w:r w:rsidRPr="00481F18">
        <w:rPr>
          <w:b/>
          <w:bCs/>
          <w:lang w:val="en-US"/>
        </w:rPr>
        <w:t xml:space="preserve">duplexing operation with 5G gNB-side SBFD as a starting point.     </w:t>
      </w:r>
    </w:p>
    <w:p w14:paraId="7B60E070" w14:textId="77777777" w:rsidR="00787EF8" w:rsidRPr="00481F18" w:rsidRDefault="00787EF8" w:rsidP="00787EF8">
      <w:pPr>
        <w:pStyle w:val="Heading3"/>
      </w:pPr>
      <w:r w:rsidRPr="00481F18">
        <w:t>Initial access</w:t>
      </w:r>
    </w:p>
    <w:p w14:paraId="4E8F303B" w14:textId="77777777" w:rsidR="00787EF8" w:rsidRPr="00481F18" w:rsidRDefault="00787EF8" w:rsidP="0072140B">
      <w:pPr>
        <w:jc w:val="both"/>
      </w:pPr>
      <w:r w:rsidRPr="00481F18">
        <w:t>In our view, the PHY layer signal structure and the associated procedure for initial access should be a significant objective in 6G study. A range of new 6G requirements and trade-off considerations will have substantial impact on the initial access design including e.g.</w:t>
      </w:r>
    </w:p>
    <w:p w14:paraId="663A37E6" w14:textId="77777777" w:rsidR="00787EF8" w:rsidRPr="00481F18" w:rsidRDefault="00787EF8" w:rsidP="0072140B">
      <w:pPr>
        <w:pStyle w:val="ListParagraph"/>
        <w:numPr>
          <w:ilvl w:val="0"/>
          <w:numId w:val="34"/>
        </w:numPr>
        <w:jc w:val="both"/>
      </w:pPr>
      <w:r w:rsidRPr="00481F18">
        <w:t>Reduced availability of cell access signals/channels (e.g., always-on with very long periodicity and on-demand) to support network energy saving</w:t>
      </w:r>
    </w:p>
    <w:p w14:paraId="627F650B" w14:textId="77777777" w:rsidR="00787EF8" w:rsidRPr="00481F18" w:rsidRDefault="00787EF8" w:rsidP="0072140B">
      <w:pPr>
        <w:pStyle w:val="ListParagraph"/>
        <w:numPr>
          <w:ilvl w:val="0"/>
          <w:numId w:val="34"/>
        </w:numPr>
        <w:jc w:val="both"/>
      </w:pPr>
      <w:r w:rsidRPr="00481F18">
        <w:t>Scalable and flexible design to support diverse device types (e.g. with vastly different supported bandwidth and battery life)</w:t>
      </w:r>
    </w:p>
    <w:p w14:paraId="4C5445D1" w14:textId="77777777" w:rsidR="00787EF8" w:rsidRPr="00481F18" w:rsidRDefault="00787EF8" w:rsidP="0072140B">
      <w:pPr>
        <w:pStyle w:val="ListParagraph"/>
        <w:numPr>
          <w:ilvl w:val="0"/>
          <w:numId w:val="34"/>
        </w:numPr>
        <w:jc w:val="both"/>
      </w:pPr>
      <w:r w:rsidRPr="00481F18">
        <w:t xml:space="preserve">Improved coverage for both DL and UL in initial access </w:t>
      </w:r>
    </w:p>
    <w:p w14:paraId="58072F34" w14:textId="77777777" w:rsidR="00787EF8" w:rsidRPr="00481F18" w:rsidRDefault="00787EF8" w:rsidP="0072140B">
      <w:pPr>
        <w:pStyle w:val="ListParagraph"/>
        <w:numPr>
          <w:ilvl w:val="0"/>
          <w:numId w:val="34"/>
        </w:numPr>
        <w:jc w:val="both"/>
      </w:pPr>
      <w:r w:rsidRPr="00481F18">
        <w:t>Expedited cell connectivity for scheduling purpose (e.g. early beam and CSI reporting)</w:t>
      </w:r>
    </w:p>
    <w:p w14:paraId="26AAB449" w14:textId="77777777" w:rsidR="00787EF8" w:rsidRPr="00481F18" w:rsidRDefault="00787EF8" w:rsidP="0072140B">
      <w:pPr>
        <w:pStyle w:val="ListParagraph"/>
        <w:numPr>
          <w:ilvl w:val="0"/>
          <w:numId w:val="34"/>
        </w:numPr>
        <w:jc w:val="both"/>
      </w:pPr>
      <w:r w:rsidRPr="00481F18">
        <w:t>Co-existence of 5G and 6G cells in MRSS</w:t>
      </w:r>
    </w:p>
    <w:p w14:paraId="7DD3188D" w14:textId="77777777" w:rsidR="00787EF8" w:rsidRPr="00481F18" w:rsidRDefault="00787EF8" w:rsidP="0072140B">
      <w:pPr>
        <w:jc w:val="both"/>
      </w:pPr>
      <w:r w:rsidRPr="00481F18">
        <w:t xml:space="preserve">The study can include e.g., </w:t>
      </w:r>
      <w:r w:rsidRPr="00481F18">
        <w:rPr>
          <w:color w:val="000000" w:themeColor="text1"/>
        </w:rPr>
        <w:t>synchronization signal and frequency raster, broadcast signals/channels, random access. Studies on initial access procedure, random access procedures, system information delivery and paging.</w:t>
      </w:r>
    </w:p>
    <w:p w14:paraId="2661D6BB" w14:textId="373D2DFB" w:rsidR="00787EF8" w:rsidRDefault="00787EF8" w:rsidP="00787EF8">
      <w:pPr>
        <w:rPr>
          <w:b/>
          <w:bCs/>
          <w:lang w:val="en-US"/>
        </w:rPr>
      </w:pPr>
      <w:r w:rsidRPr="00481F18">
        <w:rPr>
          <w:b/>
          <w:bCs/>
          <w:lang w:val="en-US"/>
        </w:rPr>
        <w:t xml:space="preserve">Proposal </w:t>
      </w:r>
      <w:r w:rsidR="00353FD1" w:rsidRPr="00481F18">
        <w:rPr>
          <w:b/>
          <w:bCs/>
          <w:lang w:val="en-US"/>
        </w:rPr>
        <w:t>10</w:t>
      </w:r>
      <w:r w:rsidRPr="00481F18">
        <w:rPr>
          <w:b/>
          <w:bCs/>
          <w:lang w:val="en-US"/>
        </w:rPr>
        <w:t xml:space="preserve">: </w:t>
      </w:r>
      <w:r w:rsidR="00B14290" w:rsidRPr="00481F18">
        <w:rPr>
          <w:b/>
          <w:bCs/>
          <w:lang w:val="en-US"/>
        </w:rPr>
        <w:t xml:space="preserve">SID objectives include studying </w:t>
      </w:r>
      <w:r w:rsidRPr="00481F18">
        <w:rPr>
          <w:b/>
          <w:bCs/>
          <w:lang w:val="en-US"/>
        </w:rPr>
        <w:t xml:space="preserve">PHY layer signal structure and procedures for initial access.     </w:t>
      </w:r>
    </w:p>
    <w:p w14:paraId="6E53AD9A" w14:textId="77777777" w:rsidR="001432AE" w:rsidRPr="00481F18" w:rsidRDefault="001432AE" w:rsidP="00787EF8">
      <w:pPr>
        <w:rPr>
          <w:lang w:val="en-US"/>
        </w:rPr>
      </w:pPr>
    </w:p>
    <w:p w14:paraId="12778101" w14:textId="77777777" w:rsidR="00787EF8" w:rsidRPr="00481F18" w:rsidRDefault="00787EF8" w:rsidP="00787EF8">
      <w:pPr>
        <w:pStyle w:val="Heading3"/>
      </w:pPr>
      <w:r w:rsidRPr="00481F18">
        <w:t>Spectrum utilization and aggregation</w:t>
      </w:r>
    </w:p>
    <w:p w14:paraId="0D9CB844" w14:textId="77777777" w:rsidR="00787EF8" w:rsidRPr="00481F18" w:rsidRDefault="00787EF8" w:rsidP="0072140B">
      <w:pPr>
        <w:jc w:val="both"/>
      </w:pPr>
      <w:r w:rsidRPr="00481F18">
        <w:t xml:space="preserve">6G deployment is expected in both exiting 5G spectrum and new spectrum dedicated for 6G (e.g. FR3). To refarm the exiting 4G/5G spectrum by implementing an efficient co-existence will enable a smooth migration. A dynamic co-existence framework between 5G and 6G, i.e. dynamic multi-RAT spectrum sharing (MRSS) has been discussed in 6G workshop. We think MRSS is an integral part of 6G radio design and should be included in 6G study for consideration in a range of design aspects including e.g., waveform, frame structure and initial access. </w:t>
      </w:r>
    </w:p>
    <w:p w14:paraId="5055C552" w14:textId="1CF48C17" w:rsidR="00787EF8" w:rsidRPr="00481F18" w:rsidRDefault="00787EF8" w:rsidP="0072140B">
      <w:pPr>
        <w:jc w:val="both"/>
        <w:rPr>
          <w:b/>
          <w:bCs/>
          <w:lang w:val="en-US"/>
        </w:rPr>
      </w:pPr>
      <w:r w:rsidRPr="00481F18">
        <w:rPr>
          <w:b/>
          <w:bCs/>
          <w:lang w:val="en-US"/>
        </w:rPr>
        <w:t xml:space="preserve">Proposal </w:t>
      </w:r>
      <w:r w:rsidR="00353FD1" w:rsidRPr="00481F18">
        <w:rPr>
          <w:b/>
          <w:bCs/>
          <w:lang w:val="en-US"/>
        </w:rPr>
        <w:t>11</w:t>
      </w:r>
      <w:r w:rsidRPr="00481F18">
        <w:rPr>
          <w:b/>
          <w:bCs/>
          <w:lang w:val="en-US"/>
        </w:rPr>
        <w:t xml:space="preserve">: </w:t>
      </w:r>
      <w:r w:rsidR="00F70371" w:rsidRPr="00481F18">
        <w:rPr>
          <w:b/>
          <w:bCs/>
          <w:lang w:val="en-US"/>
        </w:rPr>
        <w:t xml:space="preserve">SID objectives include studying </w:t>
      </w:r>
      <w:r w:rsidRPr="00481F18">
        <w:rPr>
          <w:b/>
          <w:bCs/>
          <w:lang w:val="en-US"/>
        </w:rPr>
        <w:t>spectrum migration solution</w:t>
      </w:r>
      <w:r w:rsidR="00BC2DC1" w:rsidRPr="00481F18">
        <w:rPr>
          <w:b/>
          <w:bCs/>
          <w:lang w:val="en-US"/>
        </w:rPr>
        <w:t xml:space="preserve">s, </w:t>
      </w:r>
      <w:r w:rsidRPr="00481F18">
        <w:rPr>
          <w:b/>
          <w:bCs/>
          <w:lang w:val="en-US"/>
        </w:rPr>
        <w:t>e.g., MRSS.</w:t>
      </w:r>
    </w:p>
    <w:p w14:paraId="057FB29C" w14:textId="77777777" w:rsidR="00787EF8" w:rsidRPr="00481F18" w:rsidRDefault="00787EF8" w:rsidP="0072140B">
      <w:pPr>
        <w:jc w:val="both"/>
      </w:pPr>
      <w:r w:rsidRPr="00481F18">
        <w:t>Carrier aggregation is an essential technique in 5GA to dynamically increase bandwidth to adapt to increased traffic conditions. 6G CA study can base on 5G CA framework (e.g. including intra-/inter-band contiguous/non-contiguous carrier with carrier switching) and address challenges such as spectrum fragmentation and diverse spectrum allocation. In addition, 6G CA study should strive for efficient CA operation for different types of carriers, e.g. FDD/TDD/SBFD carriers, DL-only/UL-only carriers and with fast selection of best combination of DL and UL carriers.</w:t>
      </w:r>
    </w:p>
    <w:p w14:paraId="0EF3B9A8" w14:textId="0DE24FA5" w:rsidR="00787EF8" w:rsidRDefault="00787EF8" w:rsidP="00787EF8">
      <w:pPr>
        <w:rPr>
          <w:b/>
          <w:bCs/>
          <w:lang w:val="en-US"/>
        </w:rPr>
      </w:pPr>
      <w:r w:rsidRPr="00481F18">
        <w:rPr>
          <w:b/>
          <w:bCs/>
          <w:lang w:val="en-US"/>
        </w:rPr>
        <w:t xml:space="preserve">Proposal </w:t>
      </w:r>
      <w:r w:rsidR="00353FD1" w:rsidRPr="00481F18">
        <w:rPr>
          <w:b/>
          <w:bCs/>
          <w:lang w:val="en-US"/>
        </w:rPr>
        <w:t>12</w:t>
      </w:r>
      <w:r w:rsidRPr="00481F18">
        <w:rPr>
          <w:b/>
          <w:bCs/>
          <w:lang w:val="en-US"/>
        </w:rPr>
        <w:t xml:space="preserve">: </w:t>
      </w:r>
      <w:r w:rsidR="00F70371" w:rsidRPr="00481F18">
        <w:rPr>
          <w:b/>
          <w:bCs/>
          <w:lang w:val="en-US"/>
        </w:rPr>
        <w:t xml:space="preserve">SID objectives include studying </w:t>
      </w:r>
      <w:r w:rsidRPr="00481F18">
        <w:rPr>
          <w:b/>
          <w:bCs/>
          <w:lang w:val="en-US"/>
        </w:rPr>
        <w:t xml:space="preserve">spectrum utilization solutions, e.g. </w:t>
      </w:r>
      <w:r w:rsidR="00410A53" w:rsidRPr="00481F18">
        <w:rPr>
          <w:b/>
          <w:bCs/>
          <w:lang w:val="en-US"/>
        </w:rPr>
        <w:t>carrier aggregation</w:t>
      </w:r>
      <w:r w:rsidRPr="00481F18">
        <w:rPr>
          <w:b/>
          <w:bCs/>
          <w:lang w:val="en-US"/>
        </w:rPr>
        <w:t>.</w:t>
      </w:r>
    </w:p>
    <w:p w14:paraId="4C0D3711" w14:textId="77777777" w:rsidR="001432AE" w:rsidRPr="00481F18" w:rsidRDefault="001432AE" w:rsidP="00787EF8">
      <w:pPr>
        <w:rPr>
          <w:b/>
          <w:bCs/>
          <w:lang w:val="en-US"/>
        </w:rPr>
      </w:pPr>
    </w:p>
    <w:p w14:paraId="3726113D" w14:textId="3E161DA5" w:rsidR="00787EF8" w:rsidRPr="00481F18" w:rsidRDefault="00113484" w:rsidP="00787EF8">
      <w:pPr>
        <w:pStyle w:val="Heading3"/>
      </w:pPr>
      <w:r w:rsidRPr="00481F18">
        <w:t>Phased approach for the study with interim checkpoint</w:t>
      </w:r>
    </w:p>
    <w:p w14:paraId="266AACF1" w14:textId="47FEC849" w:rsidR="00794033" w:rsidRPr="00481F18" w:rsidRDefault="00794033" w:rsidP="0072140B">
      <w:pPr>
        <w:jc w:val="both"/>
      </w:pPr>
      <w:r w:rsidRPr="00481F18">
        <w:t xml:space="preserve">Considering that fundamental PHY framework impacts on other 6G design aspects (e.g., MIMO, duplex, PHY channel and signals, etc.), it is better to have a checkpoint in the middle of SI phase so that RAN1 could focus on those topics first and move on to the other </w:t>
      </w:r>
      <w:r w:rsidR="00FE06FC" w:rsidRPr="00481F18">
        <w:t>6G</w:t>
      </w:r>
      <w:r w:rsidRPr="00481F18">
        <w:t xml:space="preserve"> design aspects. We suggest a phased approach and focus on fundamental PHY framework (e.g., waveform, modulation, channel coding, frame structure, numerology, synchronization, etc.) for the first 3-4 quarters as the first phase, and move on to other PHY design aspect</w:t>
      </w:r>
      <w:r w:rsidR="00FE06FC" w:rsidRPr="00481F18">
        <w:t>s</w:t>
      </w:r>
      <w:r w:rsidRPr="00481F18">
        <w:t xml:space="preserve"> for the rest of quarters as the second phase.</w:t>
      </w:r>
      <w:r w:rsidR="003754A7" w:rsidRPr="00481F18">
        <w:t xml:space="preserve"> As such, the Phase 1 will focus on identifying how to minimize hardware impacts for 6GR as well as migration from 5G and the Phase 2 will address fundamental 6GR design that will both meet ITU-R and 3GPP performance requirements without relying on AI/ML techniques for baseline conformance. </w:t>
      </w:r>
    </w:p>
    <w:p w14:paraId="55D7B8B4" w14:textId="7231837E" w:rsidR="00794033" w:rsidRPr="00481F18" w:rsidRDefault="00794033" w:rsidP="00787EF8">
      <w:r w:rsidRPr="00481F18">
        <w:t>Phase 1 (3-4 quarters) with Checkpoint in RAN</w:t>
      </w:r>
      <w:r w:rsidR="00C61E7C" w:rsidRPr="00481F18">
        <w:t xml:space="preserve"> (e.g., #RAN#112)</w:t>
      </w:r>
      <w:r w:rsidRPr="00481F18">
        <w:t>:</w:t>
      </w:r>
    </w:p>
    <w:p w14:paraId="164998E3" w14:textId="77777777" w:rsidR="00794033" w:rsidRPr="00481F18" w:rsidRDefault="00794033" w:rsidP="00794033">
      <w:pPr>
        <w:pStyle w:val="ListParagraph"/>
        <w:numPr>
          <w:ilvl w:val="0"/>
          <w:numId w:val="34"/>
        </w:numPr>
      </w:pPr>
      <w:r w:rsidRPr="00481F18">
        <w:t>Waveform, modulation, channel coding</w:t>
      </w:r>
    </w:p>
    <w:p w14:paraId="207AF078" w14:textId="77777777" w:rsidR="00794033" w:rsidRPr="00481F18" w:rsidRDefault="00794033" w:rsidP="00794033">
      <w:pPr>
        <w:pStyle w:val="ListParagraph"/>
        <w:numPr>
          <w:ilvl w:val="0"/>
          <w:numId w:val="34"/>
        </w:numPr>
      </w:pPr>
      <w:r w:rsidRPr="00481F18">
        <w:t>Frame structure, numerology, channel bandwidth</w:t>
      </w:r>
    </w:p>
    <w:p w14:paraId="2767E152" w14:textId="77777777" w:rsidR="00794033" w:rsidRPr="00481F18" w:rsidRDefault="00794033" w:rsidP="00794033">
      <w:pPr>
        <w:pStyle w:val="ListParagraph"/>
        <w:numPr>
          <w:ilvl w:val="0"/>
          <w:numId w:val="34"/>
        </w:numPr>
      </w:pPr>
      <w:r w:rsidRPr="00481F18">
        <w:t xml:space="preserve">Synchronization signal and channel structure and associated procedures </w:t>
      </w:r>
    </w:p>
    <w:p w14:paraId="1A8C42A9" w14:textId="1AE000DA" w:rsidR="00A434B8" w:rsidRPr="00481F18" w:rsidRDefault="00C61E7C" w:rsidP="00A434B8">
      <w:pPr>
        <w:pStyle w:val="ListParagraph"/>
        <w:numPr>
          <w:ilvl w:val="0"/>
          <w:numId w:val="34"/>
        </w:numPr>
      </w:pPr>
      <w:r w:rsidRPr="00481F18">
        <w:t>Necessity of 5G NR-6GR DC or whether MRSS is sufficient (include RAN2/3)</w:t>
      </w:r>
    </w:p>
    <w:p w14:paraId="21DA13CD" w14:textId="72EC9C10" w:rsidR="00794033" w:rsidRPr="00481F18" w:rsidRDefault="00794033" w:rsidP="00787EF8">
      <w:r w:rsidRPr="00481F18">
        <w:t>Phase 2 (the rest of quarters):</w:t>
      </w:r>
    </w:p>
    <w:p w14:paraId="5928BF98" w14:textId="1144C8F3" w:rsidR="00794033" w:rsidRPr="00481F18" w:rsidRDefault="00794033" w:rsidP="00787EF8">
      <w:pPr>
        <w:pStyle w:val="ListParagraph"/>
        <w:numPr>
          <w:ilvl w:val="0"/>
          <w:numId w:val="34"/>
        </w:numPr>
      </w:pPr>
      <w:r w:rsidRPr="00481F18">
        <w:t>MIMO</w:t>
      </w:r>
    </w:p>
    <w:p w14:paraId="7D37B74A" w14:textId="77777777" w:rsidR="00794033" w:rsidRPr="00481F18" w:rsidRDefault="00794033" w:rsidP="00787EF8">
      <w:pPr>
        <w:pStyle w:val="ListParagraph"/>
        <w:numPr>
          <w:ilvl w:val="0"/>
          <w:numId w:val="34"/>
        </w:numPr>
      </w:pPr>
      <w:r w:rsidRPr="00481F18">
        <w:t>Duplex</w:t>
      </w:r>
    </w:p>
    <w:p w14:paraId="5912CDD8" w14:textId="77777777" w:rsidR="00FE06FC" w:rsidRPr="00481F18" w:rsidRDefault="00FE06FC" w:rsidP="00787EF8">
      <w:pPr>
        <w:pStyle w:val="ListParagraph"/>
        <w:numPr>
          <w:ilvl w:val="0"/>
          <w:numId w:val="34"/>
        </w:numPr>
      </w:pPr>
      <w:r w:rsidRPr="00481F18">
        <w:t>Initial access</w:t>
      </w:r>
    </w:p>
    <w:p w14:paraId="6F3D44DF" w14:textId="77777777" w:rsidR="00FE06FC" w:rsidRPr="00481F18" w:rsidRDefault="00FE06FC" w:rsidP="00787EF8">
      <w:pPr>
        <w:pStyle w:val="ListParagraph"/>
        <w:numPr>
          <w:ilvl w:val="0"/>
          <w:numId w:val="34"/>
        </w:numPr>
      </w:pPr>
      <w:r w:rsidRPr="00481F18">
        <w:t>Spectrum related</w:t>
      </w:r>
    </w:p>
    <w:p w14:paraId="208337CD" w14:textId="16DDBD4A" w:rsidR="00787EF8" w:rsidRPr="00481F18" w:rsidRDefault="00FE06FC" w:rsidP="00787EF8">
      <w:pPr>
        <w:pStyle w:val="ListParagraph"/>
        <w:numPr>
          <w:ilvl w:val="0"/>
          <w:numId w:val="34"/>
        </w:numPr>
      </w:pPr>
      <w:r w:rsidRPr="00481F18">
        <w:t>PHY channel, signal, and procedures</w:t>
      </w:r>
    </w:p>
    <w:p w14:paraId="2EFA31C9" w14:textId="1914681A" w:rsidR="00A434B8" w:rsidRPr="00481F18" w:rsidRDefault="003754A7" w:rsidP="00787EF8">
      <w:pPr>
        <w:pStyle w:val="ListParagraph"/>
        <w:numPr>
          <w:ilvl w:val="0"/>
          <w:numId w:val="34"/>
        </w:numPr>
      </w:pPr>
      <w:r w:rsidRPr="00481F18">
        <w:t xml:space="preserve">Framework for </w:t>
      </w:r>
      <w:r w:rsidR="00A434B8" w:rsidRPr="00481F18">
        <w:t>AI/ML and ISAC (see section 2.4 and 2.5)</w:t>
      </w:r>
    </w:p>
    <w:p w14:paraId="2574028B" w14:textId="7F9E9DB0" w:rsidR="00FE06FC" w:rsidRPr="00481F18" w:rsidRDefault="00FE06FC" w:rsidP="00787EF8">
      <w:pPr>
        <w:pStyle w:val="ListParagraph"/>
        <w:numPr>
          <w:ilvl w:val="0"/>
          <w:numId w:val="34"/>
        </w:numPr>
      </w:pPr>
      <w:r w:rsidRPr="00481F18">
        <w:t>Other</w:t>
      </w:r>
      <w:r w:rsidR="003754A7" w:rsidRPr="00481F18">
        <w:t xml:space="preserve"> physical layer aspects</w:t>
      </w:r>
      <w:r w:rsidR="00DD0E5C" w:rsidRPr="00481F18">
        <w:t xml:space="preserve"> including those identified during Phase 1</w:t>
      </w:r>
    </w:p>
    <w:p w14:paraId="7517A744" w14:textId="49945791" w:rsidR="00044DE0" w:rsidRDefault="00044DE0" w:rsidP="00044DE0">
      <w:pPr>
        <w:rPr>
          <w:b/>
          <w:bCs/>
        </w:rPr>
      </w:pPr>
      <w:r w:rsidRPr="00481F18">
        <w:rPr>
          <w:b/>
          <w:bCs/>
        </w:rPr>
        <w:t xml:space="preserve">Proposal </w:t>
      </w:r>
      <w:r w:rsidR="00353FD1" w:rsidRPr="00481F18">
        <w:rPr>
          <w:b/>
          <w:bCs/>
        </w:rPr>
        <w:t>13</w:t>
      </w:r>
      <w:r w:rsidRPr="00481F18">
        <w:rPr>
          <w:b/>
          <w:bCs/>
        </w:rPr>
        <w:t xml:space="preserve">: </w:t>
      </w:r>
      <w:r w:rsidR="00FE06FC" w:rsidRPr="00481F18">
        <w:rPr>
          <w:b/>
          <w:bCs/>
        </w:rPr>
        <w:t>RAN1 focuses on fundamental PHY framework for the first 3 or 4 quarters in 6G study phase with a checkpoint in RAN and move on to the other 6G design aspects</w:t>
      </w:r>
      <w:r w:rsidRPr="00481F18">
        <w:rPr>
          <w:b/>
          <w:bCs/>
        </w:rPr>
        <w:t>.</w:t>
      </w:r>
    </w:p>
    <w:p w14:paraId="383AD9D8" w14:textId="77777777" w:rsidR="001432AE" w:rsidRPr="00481F18" w:rsidRDefault="001432AE" w:rsidP="00044DE0">
      <w:pPr>
        <w:rPr>
          <w:b/>
          <w:bCs/>
        </w:rPr>
      </w:pPr>
    </w:p>
    <w:p w14:paraId="41FB3853" w14:textId="5AF03C40" w:rsidR="00CA7214" w:rsidRPr="00481F18" w:rsidRDefault="00CA7214" w:rsidP="00EB60FC">
      <w:pPr>
        <w:pStyle w:val="Heading2"/>
        <w:rPr>
          <w:lang w:val="en-US"/>
        </w:rPr>
      </w:pPr>
      <w:r w:rsidRPr="00481F18">
        <w:rPr>
          <w:lang w:val="en-US"/>
        </w:rPr>
        <w:t>RAN2-</w:t>
      </w:r>
      <w:r w:rsidR="00B348FD" w:rsidRPr="00481F18">
        <w:rPr>
          <w:lang w:val="en-US"/>
        </w:rPr>
        <w:t>focused</w:t>
      </w:r>
      <w:r w:rsidRPr="00481F18">
        <w:rPr>
          <w:lang w:val="en-US"/>
        </w:rPr>
        <w:t xml:space="preserve"> </w:t>
      </w:r>
      <w:r w:rsidR="008A7A7A" w:rsidRPr="00481F18">
        <w:rPr>
          <w:lang w:val="en-US"/>
        </w:rPr>
        <w:t>objectives</w:t>
      </w:r>
    </w:p>
    <w:p w14:paraId="18B05674" w14:textId="6804CDEA" w:rsidR="008A2576" w:rsidRPr="00481F18" w:rsidRDefault="2499FA71" w:rsidP="0072140B">
      <w:pPr>
        <w:spacing w:line="259" w:lineRule="auto"/>
        <w:jc w:val="both"/>
        <w:rPr>
          <w:color w:val="000000" w:themeColor="text1"/>
        </w:rPr>
      </w:pPr>
      <w:r w:rsidRPr="00481F18">
        <w:rPr>
          <w:color w:val="000000" w:themeColor="text1"/>
        </w:rPr>
        <w:t>The user plane protocol stack in 5G NR is largely inherited from 3G and 4G systems</w:t>
      </w:r>
      <w:r w:rsidR="262D32D1" w:rsidRPr="00481F18">
        <w:rPr>
          <w:color w:val="000000" w:themeColor="text1"/>
        </w:rPr>
        <w:t>, which can encounter limitations when applied to more demanding applications and service</w:t>
      </w:r>
      <w:r w:rsidR="0A1A7859" w:rsidRPr="00481F18">
        <w:rPr>
          <w:color w:val="000000" w:themeColor="text1"/>
        </w:rPr>
        <w:t xml:space="preserve"> such as </w:t>
      </w:r>
      <w:r w:rsidR="262D32D1" w:rsidRPr="00481F18">
        <w:rPr>
          <w:color w:val="000000" w:themeColor="text1"/>
        </w:rPr>
        <w:t xml:space="preserve">XR, which can be uplink heavy, latency </w:t>
      </w:r>
      <w:r w:rsidR="7B0FA9B3" w:rsidRPr="00481F18">
        <w:rPr>
          <w:color w:val="000000" w:themeColor="text1"/>
        </w:rPr>
        <w:t>sensitive</w:t>
      </w:r>
      <w:r w:rsidR="262D32D1" w:rsidRPr="00481F18">
        <w:rPr>
          <w:color w:val="000000" w:themeColor="text1"/>
        </w:rPr>
        <w:t xml:space="preserve">, </w:t>
      </w:r>
      <w:r w:rsidR="2844AF7E" w:rsidRPr="00481F18">
        <w:rPr>
          <w:color w:val="000000" w:themeColor="text1"/>
        </w:rPr>
        <w:t xml:space="preserve">bursty, </w:t>
      </w:r>
      <w:r w:rsidR="262D32D1" w:rsidRPr="00481F18">
        <w:rPr>
          <w:color w:val="000000" w:themeColor="text1"/>
        </w:rPr>
        <w:t xml:space="preserve">and </w:t>
      </w:r>
      <w:r w:rsidR="46BA9D30" w:rsidRPr="00481F18">
        <w:rPr>
          <w:color w:val="000000" w:themeColor="text1"/>
        </w:rPr>
        <w:t>have varied QoS requirements beyond guaranteed bit rates.</w:t>
      </w:r>
      <w:r w:rsidR="77B122B7" w:rsidRPr="00481F18">
        <w:rPr>
          <w:color w:val="000000" w:themeColor="text1"/>
        </w:rPr>
        <w:t xml:space="preserve"> </w:t>
      </w:r>
      <w:r w:rsidR="6D094AC5" w:rsidRPr="00481F18">
        <w:rPr>
          <w:color w:val="000000" w:themeColor="text1"/>
        </w:rPr>
        <w:t xml:space="preserve">From a layer-2 perspective, RAN2 can take the lead on defining requirements and system assumptions for the user plane design and architecture. </w:t>
      </w:r>
      <w:r w:rsidR="77B122B7" w:rsidRPr="00481F18">
        <w:rPr>
          <w:color w:val="000000" w:themeColor="text1"/>
        </w:rPr>
        <w:t xml:space="preserve">RAN2 </w:t>
      </w:r>
      <w:r w:rsidR="485CBA5C" w:rsidRPr="00481F18">
        <w:rPr>
          <w:color w:val="000000" w:themeColor="text1"/>
        </w:rPr>
        <w:t xml:space="preserve">can </w:t>
      </w:r>
      <w:r w:rsidR="479CD07E" w:rsidRPr="00481F18">
        <w:rPr>
          <w:color w:val="000000" w:themeColor="text1"/>
        </w:rPr>
        <w:t>discuss user</w:t>
      </w:r>
      <w:r w:rsidR="77B122B7" w:rsidRPr="00481F18">
        <w:rPr>
          <w:color w:val="000000" w:themeColor="text1"/>
        </w:rPr>
        <w:t xml:space="preserve"> plane functions and </w:t>
      </w:r>
      <w:r w:rsidR="2733C8A6" w:rsidRPr="00481F18">
        <w:rPr>
          <w:color w:val="000000" w:themeColor="text1"/>
        </w:rPr>
        <w:t xml:space="preserve">protocol </w:t>
      </w:r>
      <w:r w:rsidR="77B122B7" w:rsidRPr="00481F18">
        <w:rPr>
          <w:color w:val="000000" w:themeColor="text1"/>
        </w:rPr>
        <w:t>layer assumptions</w:t>
      </w:r>
      <w:r w:rsidR="0059641E" w:rsidRPr="00481F18">
        <w:rPr>
          <w:color w:val="000000" w:themeColor="text1"/>
        </w:rPr>
        <w:t xml:space="preserve"> and functional split</w:t>
      </w:r>
      <w:r w:rsidR="2ABEA5F0" w:rsidRPr="00481F18">
        <w:rPr>
          <w:color w:val="000000" w:themeColor="text1"/>
        </w:rPr>
        <w:t>, including MAC functions (e.g. HARQ, UL scheduling, random-access, power savings)</w:t>
      </w:r>
      <w:r w:rsidR="72629400" w:rsidRPr="00481F18">
        <w:rPr>
          <w:color w:val="000000" w:themeColor="text1"/>
        </w:rPr>
        <w:t xml:space="preserve">, </w:t>
      </w:r>
      <w:r w:rsidR="2ABEA5F0" w:rsidRPr="00481F18">
        <w:rPr>
          <w:color w:val="000000" w:themeColor="text1"/>
        </w:rPr>
        <w:t>higher layer functions (e.g. QoS framework)</w:t>
      </w:r>
      <w:r w:rsidR="3932035F" w:rsidRPr="00481F18">
        <w:rPr>
          <w:color w:val="000000" w:themeColor="text1"/>
        </w:rPr>
        <w:t>, and Access Stratum security enforcement aspects</w:t>
      </w:r>
      <w:r w:rsidR="2ABEA5F0" w:rsidRPr="00481F18">
        <w:rPr>
          <w:color w:val="000000" w:themeColor="text1"/>
        </w:rPr>
        <w:t>.</w:t>
      </w:r>
    </w:p>
    <w:p w14:paraId="537593E3" w14:textId="7AD83A30" w:rsidR="008A2576" w:rsidRPr="00481F18" w:rsidRDefault="63E1080F" w:rsidP="0072140B">
      <w:pPr>
        <w:jc w:val="both"/>
        <w:rPr>
          <w:rStyle w:val="Strong"/>
        </w:rPr>
      </w:pPr>
      <w:r w:rsidRPr="00481F18">
        <w:rPr>
          <w:rStyle w:val="Strong"/>
        </w:rPr>
        <w:t xml:space="preserve">Proposal </w:t>
      </w:r>
      <w:r w:rsidR="00353FD1" w:rsidRPr="00481F18">
        <w:rPr>
          <w:rStyle w:val="Strong"/>
        </w:rPr>
        <w:t>14</w:t>
      </w:r>
      <w:r w:rsidRPr="00481F18">
        <w:rPr>
          <w:rStyle w:val="Strong"/>
        </w:rPr>
        <w:t xml:space="preserve">: </w:t>
      </w:r>
      <w:r w:rsidR="005F7004" w:rsidRPr="00481F18">
        <w:rPr>
          <w:rStyle w:val="Strong"/>
        </w:rPr>
        <w:t>SID objectives include “P</w:t>
      </w:r>
      <w:r w:rsidR="146579E2" w:rsidRPr="00481F18">
        <w:rPr>
          <w:rStyle w:val="Strong"/>
        </w:rPr>
        <w:t>rotocol architecture and design, functions</w:t>
      </w:r>
      <w:r w:rsidR="005F7004" w:rsidRPr="00481F18">
        <w:rPr>
          <w:rStyle w:val="Strong"/>
        </w:rPr>
        <w:t xml:space="preserve"> for transfer of data</w:t>
      </w:r>
      <w:r w:rsidR="146579E2" w:rsidRPr="00481F18">
        <w:rPr>
          <w:rStyle w:val="Strong"/>
        </w:rPr>
        <w:t xml:space="preserve"> including MAC and higher layer functions</w:t>
      </w:r>
      <w:r w:rsidR="005F7004" w:rsidRPr="00481F18">
        <w:rPr>
          <w:rStyle w:val="Strong"/>
        </w:rPr>
        <w:t xml:space="preserve"> for user plane”</w:t>
      </w:r>
      <w:r w:rsidR="146579E2" w:rsidRPr="00481F18">
        <w:rPr>
          <w:rStyle w:val="Strong"/>
        </w:rPr>
        <w:t>.</w:t>
      </w:r>
    </w:p>
    <w:p w14:paraId="7B6699A1" w14:textId="04739293" w:rsidR="008A2576" w:rsidRPr="00481F18" w:rsidRDefault="764C9013" w:rsidP="0072140B">
      <w:pPr>
        <w:spacing w:line="259" w:lineRule="auto"/>
        <w:jc w:val="both"/>
        <w:rPr>
          <w:color w:val="000000" w:themeColor="text1"/>
        </w:rPr>
      </w:pPr>
      <w:r w:rsidRPr="00481F18">
        <w:rPr>
          <w:color w:val="000000" w:themeColor="text1"/>
        </w:rPr>
        <w:t>The 6G protocol should also support transfer of various data types, including operational data, AI/ML data (e.g. for model training and transfer), sensing data, and low priority data collected for external servers. A data plane can be used to enable QoS requirements for such data, including varying latency, data volume and bit rate requirements.</w:t>
      </w:r>
    </w:p>
    <w:p w14:paraId="5A0A2458" w14:textId="4F3E8665" w:rsidR="008A2576" w:rsidRPr="00481F18" w:rsidRDefault="764C9013" w:rsidP="0072140B">
      <w:pPr>
        <w:spacing w:line="259" w:lineRule="auto"/>
        <w:jc w:val="both"/>
        <w:rPr>
          <w:rStyle w:val="Strong"/>
        </w:rPr>
      </w:pPr>
      <w:bookmarkStart w:id="0" w:name="_Hlk199494366"/>
      <w:r w:rsidRPr="00481F18">
        <w:rPr>
          <w:rStyle w:val="Strong"/>
        </w:rPr>
        <w:t xml:space="preserve">Proposal </w:t>
      </w:r>
      <w:r w:rsidR="00353FD1" w:rsidRPr="00481F18">
        <w:rPr>
          <w:rStyle w:val="Strong"/>
        </w:rPr>
        <w:t>15</w:t>
      </w:r>
      <w:r w:rsidRPr="00481F18">
        <w:rPr>
          <w:rStyle w:val="Strong"/>
        </w:rPr>
        <w:t xml:space="preserve">: </w:t>
      </w:r>
      <w:r w:rsidR="005F7004" w:rsidRPr="00481F18">
        <w:rPr>
          <w:rStyle w:val="Strong"/>
        </w:rPr>
        <w:t xml:space="preserve">SID objectives for transfer of data on include </w:t>
      </w:r>
      <w:r w:rsidRPr="00481F18">
        <w:rPr>
          <w:rStyle w:val="Strong"/>
        </w:rPr>
        <w:t>functions, procedures, and protocol aspects required for data plane to support transfer of various data types (including AI/ML data, sensing, operational, and system data).</w:t>
      </w:r>
      <w:r w:rsidRPr="00481F18">
        <w:rPr>
          <w:color w:val="000000" w:themeColor="text1"/>
        </w:rPr>
        <w:t xml:space="preserve"> </w:t>
      </w:r>
    </w:p>
    <w:bookmarkEnd w:id="0"/>
    <w:p w14:paraId="5D09647C" w14:textId="1975F712" w:rsidR="008A2576" w:rsidRPr="00481F18" w:rsidRDefault="4E996399" w:rsidP="0072140B">
      <w:pPr>
        <w:spacing w:line="259" w:lineRule="auto"/>
        <w:jc w:val="both"/>
        <w:rPr>
          <w:color w:val="000000" w:themeColor="text1"/>
        </w:rPr>
      </w:pPr>
      <w:r w:rsidRPr="00481F18">
        <w:rPr>
          <w:color w:val="000000" w:themeColor="text1"/>
        </w:rPr>
        <w:t xml:space="preserve">One </w:t>
      </w:r>
      <w:r w:rsidR="3D62483D" w:rsidRPr="00481F18">
        <w:rPr>
          <w:color w:val="000000" w:themeColor="text1"/>
        </w:rPr>
        <w:t xml:space="preserve">insight </w:t>
      </w:r>
      <w:r w:rsidRPr="00481F18">
        <w:rPr>
          <w:color w:val="000000" w:themeColor="text1"/>
        </w:rPr>
        <w:t xml:space="preserve">learned from 5G is the need to avoid </w:t>
      </w:r>
      <w:r w:rsidR="56930D27" w:rsidRPr="00481F18">
        <w:rPr>
          <w:color w:val="000000" w:themeColor="text1"/>
        </w:rPr>
        <w:t>market fragmentation of developed features and options. The study should</w:t>
      </w:r>
      <w:r w:rsidR="54CD748C" w:rsidRPr="00481F18">
        <w:rPr>
          <w:color w:val="000000" w:themeColor="text1"/>
        </w:rPr>
        <w:t xml:space="preserve"> therefore aim to identify means to </w:t>
      </w:r>
      <w:r w:rsidR="031C0C8C" w:rsidRPr="00481F18">
        <w:rPr>
          <w:color w:val="000000" w:themeColor="text1"/>
        </w:rPr>
        <w:t>develop</w:t>
      </w:r>
      <w:r w:rsidR="54CD748C" w:rsidRPr="00481F18">
        <w:rPr>
          <w:color w:val="000000" w:themeColor="text1"/>
        </w:rPr>
        <w:t xml:space="preserve"> a lean and modular design for 6G from the first </w:t>
      </w:r>
      <w:r w:rsidR="3CC12E85" w:rsidRPr="00481F18">
        <w:rPr>
          <w:color w:val="000000" w:themeColor="text1"/>
        </w:rPr>
        <w:t>release</w:t>
      </w:r>
      <w:r w:rsidR="3A51BB42" w:rsidRPr="00481F18">
        <w:rPr>
          <w:color w:val="000000" w:themeColor="text1"/>
        </w:rPr>
        <w:t xml:space="preserve">, </w:t>
      </w:r>
      <w:r w:rsidR="54CD748C" w:rsidRPr="00481F18">
        <w:rPr>
          <w:color w:val="000000" w:themeColor="text1"/>
        </w:rPr>
        <w:t>by dimensioning an appropriate set of functionalities, minimizing the adoption of multiple options for the same functionality, a</w:t>
      </w:r>
      <w:r w:rsidR="43B71875" w:rsidRPr="00481F18">
        <w:rPr>
          <w:color w:val="000000" w:themeColor="text1"/>
        </w:rPr>
        <w:t xml:space="preserve">nd ensuring that features can be added at ease in later releases </w:t>
      </w:r>
      <w:r w:rsidR="131CCB46" w:rsidRPr="00481F18">
        <w:rPr>
          <w:color w:val="000000" w:themeColor="text1"/>
        </w:rPr>
        <w:t>without</w:t>
      </w:r>
      <w:r w:rsidR="43B71875" w:rsidRPr="00481F18">
        <w:rPr>
          <w:color w:val="000000" w:themeColor="text1"/>
        </w:rPr>
        <w:t xml:space="preserve"> major redesign or breaking fundamental design blocks.</w:t>
      </w:r>
    </w:p>
    <w:p w14:paraId="2A63397E" w14:textId="41AABD5D" w:rsidR="00590CBF" w:rsidRPr="00481F18" w:rsidRDefault="00590CBF" w:rsidP="0072140B">
      <w:pPr>
        <w:spacing w:line="259" w:lineRule="auto"/>
        <w:jc w:val="both"/>
        <w:rPr>
          <w:rStyle w:val="Strong"/>
        </w:rPr>
      </w:pPr>
      <w:r w:rsidRPr="00481F18">
        <w:rPr>
          <w:rStyle w:val="Strong"/>
        </w:rPr>
        <w:t xml:space="preserve">Proposal </w:t>
      </w:r>
      <w:r w:rsidR="00353FD1" w:rsidRPr="00481F18">
        <w:rPr>
          <w:rStyle w:val="Strong"/>
        </w:rPr>
        <w:t>16</w:t>
      </w:r>
      <w:r w:rsidRPr="00481F18">
        <w:rPr>
          <w:rStyle w:val="Strong"/>
        </w:rPr>
        <w:t xml:space="preserve">: </w:t>
      </w:r>
      <w:r w:rsidR="004145DD" w:rsidRPr="00481F18">
        <w:rPr>
          <w:rStyle w:val="Strong"/>
        </w:rPr>
        <w:t xml:space="preserve">SID objectives include studying and </w:t>
      </w:r>
      <w:r w:rsidRPr="00481F18">
        <w:rPr>
          <w:rStyle w:val="Strong"/>
        </w:rPr>
        <w:t>identify means to develop scalable design for 6G control and user</w:t>
      </w:r>
      <w:r w:rsidR="004145DD" w:rsidRPr="00481F18">
        <w:rPr>
          <w:rStyle w:val="Strong"/>
        </w:rPr>
        <w:t>/data</w:t>
      </w:r>
      <w:r w:rsidRPr="00481F18">
        <w:rPr>
          <w:rStyle w:val="Strong"/>
        </w:rPr>
        <w:t xml:space="preserve"> planes.</w:t>
      </w:r>
      <w:r w:rsidRPr="00481F18">
        <w:rPr>
          <w:color w:val="000000" w:themeColor="text1"/>
        </w:rPr>
        <w:t xml:space="preserve"> </w:t>
      </w:r>
    </w:p>
    <w:p w14:paraId="58AB827D" w14:textId="01AF09F7" w:rsidR="008A2576" w:rsidRPr="00481F18" w:rsidRDefault="00560C2B" w:rsidP="0072140B">
      <w:pPr>
        <w:jc w:val="both"/>
        <w:rPr>
          <w:color w:val="000000" w:themeColor="text1"/>
        </w:rPr>
      </w:pPr>
      <w:r w:rsidRPr="00481F18">
        <w:rPr>
          <w:color w:val="000000" w:themeColor="text1"/>
        </w:rPr>
        <w:t>The c</w:t>
      </w:r>
      <w:r w:rsidR="008A2576" w:rsidRPr="00481F18">
        <w:rPr>
          <w:color w:val="000000" w:themeColor="text1"/>
        </w:rPr>
        <w:t xml:space="preserve">ontrol </w:t>
      </w:r>
      <w:r w:rsidRPr="00481F18">
        <w:rPr>
          <w:color w:val="000000" w:themeColor="text1"/>
        </w:rPr>
        <w:t>p</w:t>
      </w:r>
      <w:r w:rsidR="008A2576" w:rsidRPr="00481F18">
        <w:rPr>
          <w:color w:val="000000" w:themeColor="text1"/>
        </w:rPr>
        <w:t>lane architecture and protocol design, including RRC modelling, connection management, initial access (e.g. system information, paging, random access)</w:t>
      </w:r>
      <w:r w:rsidRPr="00481F18">
        <w:rPr>
          <w:color w:val="000000" w:themeColor="text1"/>
        </w:rPr>
        <w:t xml:space="preserve"> should be studied with the above principles in mind. </w:t>
      </w:r>
    </w:p>
    <w:p w14:paraId="751CBF35" w14:textId="0EFC6267" w:rsidR="00560C2B" w:rsidRPr="00481F18" w:rsidRDefault="00560C2B" w:rsidP="0072140B">
      <w:pPr>
        <w:spacing w:line="259" w:lineRule="auto"/>
        <w:jc w:val="both"/>
        <w:rPr>
          <w:rStyle w:val="Strong"/>
        </w:rPr>
      </w:pPr>
      <w:r w:rsidRPr="00481F18">
        <w:rPr>
          <w:rStyle w:val="Strong"/>
        </w:rPr>
        <w:t xml:space="preserve">Proposal </w:t>
      </w:r>
      <w:r w:rsidR="00353FD1" w:rsidRPr="00481F18">
        <w:rPr>
          <w:rStyle w:val="Strong"/>
        </w:rPr>
        <w:t>17</w:t>
      </w:r>
      <w:r w:rsidRPr="00481F18">
        <w:rPr>
          <w:rStyle w:val="Strong"/>
        </w:rPr>
        <w:t xml:space="preserve">: </w:t>
      </w:r>
      <w:r w:rsidR="004145DD" w:rsidRPr="00481F18">
        <w:rPr>
          <w:rStyle w:val="Strong"/>
        </w:rPr>
        <w:t xml:space="preserve">SID objectives include </w:t>
      </w:r>
      <w:r w:rsidRPr="00481F18">
        <w:rPr>
          <w:rStyle w:val="Strong"/>
        </w:rPr>
        <w:t>control plane architecture and protocol design, including RRC modelling, connection management, initial access (e.g. system information, paging, random access).</w:t>
      </w:r>
    </w:p>
    <w:p w14:paraId="60C0E263" w14:textId="66881107" w:rsidR="008A2576" w:rsidRPr="00481F18" w:rsidRDefault="00560C2B" w:rsidP="0072140B">
      <w:pPr>
        <w:jc w:val="both"/>
        <w:rPr>
          <w:color w:val="000000" w:themeColor="text1"/>
        </w:rPr>
      </w:pPr>
      <w:r w:rsidRPr="00481F18">
        <w:rPr>
          <w:color w:val="000000" w:themeColor="text1"/>
        </w:rPr>
        <w:t xml:space="preserve">In </w:t>
      </w:r>
      <w:r w:rsidR="00D90EAA" w:rsidRPr="00481F18">
        <w:rPr>
          <w:color w:val="000000" w:themeColor="text1"/>
        </w:rPr>
        <w:t xml:space="preserve">5G </w:t>
      </w:r>
      <w:r w:rsidRPr="00481F18">
        <w:rPr>
          <w:color w:val="000000" w:themeColor="text1"/>
        </w:rPr>
        <w:t>NR, the capability reporting framework required considerable standardization work and complexity. Learning from this, it would be beneficial to consider at an early stage the f</w:t>
      </w:r>
      <w:r w:rsidR="008A2576" w:rsidRPr="00481F18">
        <w:rPr>
          <w:color w:val="000000" w:themeColor="text1"/>
        </w:rPr>
        <w:t>ramework for UE capabilities, aiming at improvements and simplification compared to 5G NR and supporting scalable access for various device types</w:t>
      </w:r>
    </w:p>
    <w:p w14:paraId="3BA58F21" w14:textId="126D74AD" w:rsidR="00560C2B" w:rsidRPr="00481F18" w:rsidRDefault="00560C2B" w:rsidP="0072140B">
      <w:pPr>
        <w:spacing w:line="259" w:lineRule="auto"/>
        <w:jc w:val="both"/>
        <w:rPr>
          <w:rStyle w:val="Strong"/>
        </w:rPr>
      </w:pPr>
      <w:r w:rsidRPr="00481F18">
        <w:rPr>
          <w:rStyle w:val="Strong"/>
        </w:rPr>
        <w:t xml:space="preserve">Proposal </w:t>
      </w:r>
      <w:r w:rsidR="00353FD1" w:rsidRPr="00481F18">
        <w:rPr>
          <w:rStyle w:val="Strong"/>
        </w:rPr>
        <w:t>18</w:t>
      </w:r>
      <w:r w:rsidRPr="00481F18">
        <w:rPr>
          <w:rStyle w:val="Strong"/>
        </w:rPr>
        <w:t xml:space="preserve">: </w:t>
      </w:r>
      <w:r w:rsidR="004145DD" w:rsidRPr="00481F18">
        <w:rPr>
          <w:rStyle w:val="Strong"/>
        </w:rPr>
        <w:t xml:space="preserve">SID objectives include </w:t>
      </w:r>
      <w:r w:rsidRPr="00481F18">
        <w:rPr>
          <w:rStyle w:val="Strong"/>
        </w:rPr>
        <w:t>framework for UE capabilities, aiming at improvements and simplification compared to 5G NR and supporting scalable</w:t>
      </w:r>
      <w:r w:rsidR="00FF2BD0" w:rsidRPr="00481F18">
        <w:rPr>
          <w:rStyle w:val="Strong"/>
        </w:rPr>
        <w:t xml:space="preserve"> and differentiated</w:t>
      </w:r>
      <w:r w:rsidRPr="00481F18">
        <w:rPr>
          <w:rStyle w:val="Strong"/>
        </w:rPr>
        <w:t xml:space="preserve"> access for various device types.</w:t>
      </w:r>
    </w:p>
    <w:p w14:paraId="35132780" w14:textId="0C21C719" w:rsidR="008A2576" w:rsidRPr="00481F18" w:rsidRDefault="00560C2B" w:rsidP="0072140B">
      <w:pPr>
        <w:jc w:val="both"/>
        <w:rPr>
          <w:color w:val="000000" w:themeColor="text1"/>
        </w:rPr>
      </w:pPr>
      <w:r w:rsidRPr="00481F18">
        <w:rPr>
          <w:color w:val="000000" w:themeColor="text1"/>
        </w:rPr>
        <w:t xml:space="preserve">In </w:t>
      </w:r>
      <w:r w:rsidR="00D90EAA" w:rsidRPr="00481F18">
        <w:rPr>
          <w:color w:val="000000" w:themeColor="text1"/>
        </w:rPr>
        <w:t xml:space="preserve">5G </w:t>
      </w:r>
      <w:r w:rsidRPr="00481F18">
        <w:rPr>
          <w:color w:val="000000" w:themeColor="text1"/>
        </w:rPr>
        <w:t xml:space="preserve">NR, </w:t>
      </w:r>
      <w:r w:rsidR="00D90EAA" w:rsidRPr="00481F18">
        <w:rPr>
          <w:color w:val="000000" w:themeColor="text1"/>
        </w:rPr>
        <w:t xml:space="preserve">various mobility enhancements were added throughout different releases, each operating mostly independently and separately. While much of the cell level mobility is handled in RRC, </w:t>
      </w:r>
      <w:r w:rsidR="00FF2BD0" w:rsidRPr="00481F18">
        <w:rPr>
          <w:color w:val="000000" w:themeColor="text1"/>
        </w:rPr>
        <w:t>beam-based</w:t>
      </w:r>
      <w:r w:rsidR="00D90EAA" w:rsidRPr="00481F18">
        <w:rPr>
          <w:color w:val="000000" w:themeColor="text1"/>
        </w:rPr>
        <w:t xml:space="preserve"> mobility is handled at L1, and later LTM was introduced with a significant amount of handling in MAC. Enhancements such as LTM provide better latency and reduced interruption compared to L3 mobility, while conditional handover (and conditional LTM) improves robustness. In 6G we should strive to support low latency, low interruption and more robust mobility from the beginning. As such, a single mobility framework would be desirable such that configuration and procedures are simplified while enabling the different types of mobility to be used.</w:t>
      </w:r>
    </w:p>
    <w:p w14:paraId="3CEB6DC2" w14:textId="44C401FE" w:rsidR="00B348FD" w:rsidRDefault="00D90EAA" w:rsidP="0072140B">
      <w:pPr>
        <w:jc w:val="both"/>
        <w:rPr>
          <w:b/>
          <w:bCs/>
          <w:color w:val="000000" w:themeColor="text1"/>
        </w:rPr>
      </w:pPr>
      <w:r w:rsidRPr="00481F18">
        <w:rPr>
          <w:b/>
          <w:bCs/>
          <w:color w:val="000000" w:themeColor="text1"/>
        </w:rPr>
        <w:t xml:space="preserve">Proposal </w:t>
      </w:r>
      <w:r w:rsidR="00353FD1" w:rsidRPr="00481F18">
        <w:rPr>
          <w:b/>
          <w:bCs/>
          <w:color w:val="000000" w:themeColor="text1"/>
        </w:rPr>
        <w:t>19</w:t>
      </w:r>
      <w:r w:rsidRPr="00481F18">
        <w:rPr>
          <w:b/>
          <w:bCs/>
          <w:color w:val="000000" w:themeColor="text1"/>
        </w:rPr>
        <w:t xml:space="preserve">: </w:t>
      </w:r>
      <w:r w:rsidR="00FF2BD0" w:rsidRPr="00481F18">
        <w:rPr>
          <w:rStyle w:val="Strong"/>
        </w:rPr>
        <w:t xml:space="preserve">SID objectives include </w:t>
      </w:r>
      <w:r w:rsidRPr="00481F18">
        <w:rPr>
          <w:b/>
          <w:bCs/>
          <w:color w:val="000000" w:themeColor="text1"/>
        </w:rPr>
        <w:t>m</w:t>
      </w:r>
      <w:r w:rsidR="008A2576" w:rsidRPr="00481F18">
        <w:rPr>
          <w:b/>
          <w:bCs/>
          <w:color w:val="000000" w:themeColor="text1"/>
        </w:rPr>
        <w:t>obility pri</w:t>
      </w:r>
      <w:r w:rsidRPr="00481F18">
        <w:rPr>
          <w:b/>
          <w:bCs/>
          <w:color w:val="000000" w:themeColor="text1"/>
        </w:rPr>
        <w:t>nciples</w:t>
      </w:r>
      <w:r w:rsidR="008A2576" w:rsidRPr="00481F18">
        <w:rPr>
          <w:b/>
          <w:bCs/>
          <w:color w:val="000000" w:themeColor="text1"/>
        </w:rPr>
        <w:t xml:space="preserve">, </w:t>
      </w:r>
      <w:r w:rsidRPr="00481F18">
        <w:rPr>
          <w:b/>
          <w:bCs/>
          <w:color w:val="000000" w:themeColor="text1"/>
        </w:rPr>
        <w:t>m</w:t>
      </w:r>
      <w:r w:rsidR="008A2576" w:rsidRPr="00481F18">
        <w:rPr>
          <w:b/>
          <w:bCs/>
          <w:color w:val="000000" w:themeColor="text1"/>
        </w:rPr>
        <w:t>obility types</w:t>
      </w:r>
      <w:r w:rsidR="00D05624" w:rsidRPr="00481F18">
        <w:rPr>
          <w:b/>
          <w:bCs/>
          <w:color w:val="000000" w:themeColor="text1"/>
        </w:rPr>
        <w:t xml:space="preserve"> (</w:t>
      </w:r>
      <w:r w:rsidR="008A2576" w:rsidRPr="00481F18">
        <w:rPr>
          <w:b/>
          <w:bCs/>
          <w:color w:val="000000" w:themeColor="text1"/>
        </w:rPr>
        <w:t>including cell selection/reselection, RLM/RLF, L1/2 and L3 mobility and conditional handover</w:t>
      </w:r>
      <w:r w:rsidR="003A6EC2" w:rsidRPr="00481F18">
        <w:rPr>
          <w:b/>
          <w:bCs/>
          <w:color w:val="000000" w:themeColor="text1"/>
        </w:rPr>
        <w:t>)</w:t>
      </w:r>
      <w:r w:rsidRPr="00481F18">
        <w:rPr>
          <w:b/>
          <w:bCs/>
          <w:color w:val="000000" w:themeColor="text1"/>
        </w:rPr>
        <w:t xml:space="preserve">, </w:t>
      </w:r>
      <w:r w:rsidR="003A6EC2" w:rsidRPr="00481F18">
        <w:rPr>
          <w:b/>
          <w:bCs/>
          <w:color w:val="000000" w:themeColor="text1"/>
        </w:rPr>
        <w:t xml:space="preserve">RRM measurement aspects </w:t>
      </w:r>
      <w:r w:rsidR="008A2576" w:rsidRPr="00481F18">
        <w:rPr>
          <w:b/>
          <w:bCs/>
          <w:color w:val="000000" w:themeColor="text1"/>
        </w:rPr>
        <w:t>and reference signals</w:t>
      </w:r>
      <w:r w:rsidRPr="00481F18">
        <w:rPr>
          <w:b/>
          <w:bCs/>
          <w:color w:val="000000" w:themeColor="text1"/>
        </w:rPr>
        <w:t>, i</w:t>
      </w:r>
      <w:r w:rsidR="008A2576" w:rsidRPr="00481F18">
        <w:rPr>
          <w:b/>
          <w:bCs/>
          <w:color w:val="000000" w:themeColor="text1"/>
        </w:rPr>
        <w:t>nter-node signalling required for mobility</w:t>
      </w:r>
      <w:r w:rsidR="00D05624" w:rsidRPr="00481F18">
        <w:rPr>
          <w:b/>
          <w:bCs/>
          <w:color w:val="000000" w:themeColor="text1"/>
        </w:rPr>
        <w:t xml:space="preserve">, </w:t>
      </w:r>
      <w:r w:rsidR="003A6EC2" w:rsidRPr="00481F18">
        <w:rPr>
          <w:b/>
          <w:bCs/>
          <w:color w:val="000000" w:themeColor="text1"/>
        </w:rPr>
        <w:t>for</w:t>
      </w:r>
      <w:r w:rsidR="00D05624" w:rsidRPr="00481F18">
        <w:rPr>
          <w:b/>
          <w:bCs/>
          <w:color w:val="000000" w:themeColor="text1"/>
        </w:rPr>
        <w:t xml:space="preserve"> intra/inter-frequency and inter-RAT</w:t>
      </w:r>
      <w:r w:rsidR="001432AE">
        <w:rPr>
          <w:b/>
          <w:bCs/>
          <w:color w:val="000000" w:themeColor="text1"/>
        </w:rPr>
        <w:t>.</w:t>
      </w:r>
    </w:p>
    <w:p w14:paraId="7EFEDD68" w14:textId="77777777" w:rsidR="001432AE" w:rsidRPr="00481F18" w:rsidRDefault="001432AE" w:rsidP="0072140B">
      <w:pPr>
        <w:jc w:val="both"/>
        <w:rPr>
          <w:b/>
          <w:bCs/>
          <w:color w:val="000000" w:themeColor="text1"/>
        </w:rPr>
      </w:pPr>
    </w:p>
    <w:p w14:paraId="5DACAD3B" w14:textId="22A780BA" w:rsidR="00CA7214" w:rsidRPr="0072140B" w:rsidRDefault="00CA7214" w:rsidP="00EB60FC">
      <w:pPr>
        <w:pStyle w:val="Heading2"/>
        <w:rPr>
          <w:lang w:val="en-US"/>
        </w:rPr>
      </w:pPr>
      <w:r w:rsidRPr="00481F18">
        <w:rPr>
          <w:lang w:val="en-US"/>
        </w:rPr>
        <w:t xml:space="preserve">AI/ML-related </w:t>
      </w:r>
      <w:r w:rsidR="008A7A7A" w:rsidRPr="00481F18">
        <w:rPr>
          <w:lang w:val="en-US"/>
        </w:rPr>
        <w:t>objectives</w:t>
      </w:r>
    </w:p>
    <w:p w14:paraId="666F58E3" w14:textId="77777777" w:rsidR="006B7DDD" w:rsidRPr="00481F18" w:rsidRDefault="006B7DDD" w:rsidP="006B7DDD">
      <w:pPr>
        <w:jc w:val="both"/>
        <w:rPr>
          <w:lang w:val="en-US"/>
        </w:rPr>
      </w:pPr>
      <w:r w:rsidRPr="00481F18">
        <w:rPr>
          <w:lang w:val="en-US"/>
        </w:rPr>
        <w:t>In R19 5GA there is an ongoing WI [3] specifying an AI/ML framework using 5G Radio as a baseline and tools applicable to a few identified use cases (Beam Management, Positioning and CSI prediction). Furthermore, there are two SIs [4]-[5] that may lead to R20 5GA WIs on support for AI/ML based mobility enhancements and CSI compression.</w:t>
      </w:r>
    </w:p>
    <w:p w14:paraId="4370719A" w14:textId="631D3D63" w:rsidR="006B7DDD" w:rsidRPr="00481F18" w:rsidRDefault="006B7DDD" w:rsidP="006B7DDD">
      <w:pPr>
        <w:jc w:val="both"/>
        <w:rPr>
          <w:lang w:val="en-US"/>
        </w:rPr>
      </w:pPr>
      <w:r w:rsidRPr="00481F18">
        <w:rPr>
          <w:lang w:val="en-US"/>
        </w:rPr>
        <w:t>This section discusses</w:t>
      </w:r>
      <w:r w:rsidRPr="00481F18">
        <w:t xml:space="preserve"> </w:t>
      </w:r>
      <w:r w:rsidRPr="00481F18">
        <w:rPr>
          <w:lang w:val="en-US"/>
        </w:rPr>
        <w:t>AI/ML requirements in 6G and proposes a way forward for AI/ML work in 6GR and RAN.</w:t>
      </w:r>
    </w:p>
    <w:p w14:paraId="69361429" w14:textId="29EDCDD7" w:rsidR="006B7DDD" w:rsidRPr="00481F18" w:rsidRDefault="006B7DDD" w:rsidP="006B7DDD">
      <w:pPr>
        <w:pStyle w:val="Heading3"/>
        <w:rPr>
          <w:lang w:val="en-US"/>
        </w:rPr>
      </w:pPr>
      <w:r w:rsidRPr="00481F18">
        <w:rPr>
          <w:lang w:val="en-US"/>
        </w:rPr>
        <w:t>Requirements for AI/ML in 6GR</w:t>
      </w:r>
    </w:p>
    <w:p w14:paraId="5E2D97CB" w14:textId="77777777" w:rsidR="006B7DDD" w:rsidRPr="00481F18" w:rsidRDefault="006B7DDD" w:rsidP="006B7DDD">
      <w:pPr>
        <w:rPr>
          <w:rFonts w:cs="Arial"/>
          <w:b/>
          <w:bCs/>
          <w:u w:val="single"/>
          <w:lang w:val="en-US"/>
        </w:rPr>
      </w:pPr>
      <w:r w:rsidRPr="00481F18">
        <w:rPr>
          <w:rFonts w:cs="Arial"/>
          <w:b/>
          <w:bCs/>
          <w:u w:val="single"/>
          <w:lang w:val="en-US"/>
        </w:rPr>
        <w:t>Robust 6G Design</w:t>
      </w:r>
    </w:p>
    <w:p w14:paraId="1625242F" w14:textId="708250F5" w:rsidR="006B7DDD" w:rsidRPr="00481F18" w:rsidRDefault="006B7DDD" w:rsidP="0072140B">
      <w:pPr>
        <w:jc w:val="both"/>
        <w:rPr>
          <w:rFonts w:cs="Arial"/>
          <w:lang w:val="en-US"/>
        </w:rPr>
      </w:pPr>
      <w:r w:rsidRPr="00481F18">
        <w:rPr>
          <w:rFonts w:cs="Arial"/>
          <w:lang w:val="en-US"/>
        </w:rPr>
        <w:t xml:space="preserve">AI/ML has been discussed in 5G R18 and R19. Multiple use cases have been studied, and some have proceeded to the normative stage. It became obvious during 5G that AI/ML comes with </w:t>
      </w:r>
      <w:r w:rsidR="00253FDE" w:rsidRPr="00481F18">
        <w:rPr>
          <w:rFonts w:cs="Arial"/>
          <w:lang w:val="en-US"/>
        </w:rPr>
        <w:t>many</w:t>
      </w:r>
      <w:r w:rsidRPr="00481F18">
        <w:rPr>
          <w:rFonts w:cs="Arial"/>
          <w:lang w:val="en-US"/>
        </w:rPr>
        <w:t xml:space="preserve"> complications related to proprietorship</w:t>
      </w:r>
      <w:r w:rsidR="00253FDE" w:rsidRPr="00481F18">
        <w:rPr>
          <w:rFonts w:cs="Arial"/>
          <w:lang w:val="en-US"/>
        </w:rPr>
        <w:t xml:space="preserve">, </w:t>
      </w:r>
      <w:r w:rsidRPr="00481F18">
        <w:rPr>
          <w:rFonts w:cs="Arial"/>
          <w:lang w:val="en-US"/>
        </w:rPr>
        <w:t>implementation</w:t>
      </w:r>
      <w:r w:rsidR="00253FDE" w:rsidRPr="00481F18">
        <w:rPr>
          <w:rFonts w:cs="Arial"/>
          <w:lang w:val="en-US"/>
        </w:rPr>
        <w:t xml:space="preserve"> and deployment of models</w:t>
      </w:r>
      <w:r w:rsidRPr="00481F18">
        <w:rPr>
          <w:rFonts w:cs="Arial"/>
          <w:lang w:val="en-US"/>
        </w:rPr>
        <w:t xml:space="preserve">. </w:t>
      </w:r>
      <w:r w:rsidR="00253FDE" w:rsidRPr="00481F18">
        <w:rPr>
          <w:rFonts w:cs="Arial"/>
          <w:lang w:val="en-US"/>
        </w:rPr>
        <w:t xml:space="preserve">In addition, it has not always been straightforward to make </w:t>
      </w:r>
      <w:r w:rsidRPr="00481F18">
        <w:rPr>
          <w:rFonts w:cs="Arial"/>
          <w:lang w:val="en-US"/>
        </w:rPr>
        <w:t xml:space="preserve">substantial gains </w:t>
      </w:r>
      <w:r w:rsidR="00253FDE" w:rsidRPr="00481F18">
        <w:rPr>
          <w:rFonts w:cs="Arial"/>
          <w:lang w:val="en-US"/>
        </w:rPr>
        <w:t xml:space="preserve">of using AI-based techniques </w:t>
      </w:r>
      <w:r w:rsidRPr="00481F18">
        <w:rPr>
          <w:rFonts w:cs="Arial"/>
          <w:lang w:val="en-US"/>
        </w:rPr>
        <w:t>apparent especially when considering implementation limitations.</w:t>
      </w:r>
    </w:p>
    <w:p w14:paraId="1CCFA283" w14:textId="0F021C1E" w:rsidR="00253FDE" w:rsidRPr="00481F18" w:rsidRDefault="006B7DDD" w:rsidP="00253FDE">
      <w:pPr>
        <w:jc w:val="both"/>
        <w:rPr>
          <w:rFonts w:cs="Arial"/>
          <w:lang w:val="en-US"/>
        </w:rPr>
      </w:pPr>
      <w:r w:rsidRPr="00481F18">
        <w:rPr>
          <w:rFonts w:cs="Arial"/>
          <w:lang w:val="en-US"/>
        </w:rPr>
        <w:t xml:space="preserve">Designing 6GR connectivity with the assumption that AI/ML is required for one or more features is premature based on the learnings from 5G. Such a design would be </w:t>
      </w:r>
      <w:r w:rsidR="00253FDE" w:rsidRPr="00481F18">
        <w:rPr>
          <w:rFonts w:cs="Arial"/>
          <w:lang w:val="en-US"/>
        </w:rPr>
        <w:t xml:space="preserve">highly dependent on </w:t>
      </w:r>
      <w:r w:rsidR="006705A8" w:rsidRPr="00481F18">
        <w:rPr>
          <w:rFonts w:cs="Arial"/>
          <w:lang w:val="en-US"/>
        </w:rPr>
        <w:t>the practical</w:t>
      </w:r>
      <w:r w:rsidRPr="00481F18">
        <w:rPr>
          <w:rFonts w:cs="Arial"/>
          <w:lang w:val="en-US"/>
        </w:rPr>
        <w:t xml:space="preserve"> implementation of AI/ML</w:t>
      </w:r>
      <w:r w:rsidR="00253FDE" w:rsidRPr="00481F18">
        <w:rPr>
          <w:rFonts w:cs="Arial"/>
          <w:lang w:val="en-US"/>
        </w:rPr>
        <w:t>,</w:t>
      </w:r>
      <w:r w:rsidRPr="00481F18">
        <w:rPr>
          <w:rFonts w:cs="Arial"/>
          <w:lang w:val="en-US"/>
        </w:rPr>
        <w:t xml:space="preserve"> for which </w:t>
      </w:r>
      <w:r w:rsidR="00253FDE" w:rsidRPr="00481F18">
        <w:rPr>
          <w:rFonts w:cs="Arial"/>
          <w:lang w:val="en-US"/>
        </w:rPr>
        <w:t>possible shortcomings and</w:t>
      </w:r>
      <w:r w:rsidRPr="00481F18">
        <w:rPr>
          <w:rFonts w:cs="Arial"/>
          <w:lang w:val="en-US"/>
        </w:rPr>
        <w:t xml:space="preserve"> failures are not yet well understood</w:t>
      </w:r>
      <w:r w:rsidR="00253FDE" w:rsidRPr="00481F18">
        <w:rPr>
          <w:rFonts w:cs="Arial"/>
          <w:lang w:val="en-US"/>
        </w:rPr>
        <w:t xml:space="preserve"> due to lack of deployment and field experience</w:t>
      </w:r>
      <w:r w:rsidRPr="00481F18">
        <w:rPr>
          <w:rFonts w:cs="Arial"/>
          <w:lang w:val="en-US"/>
        </w:rPr>
        <w:t xml:space="preserve">. </w:t>
      </w:r>
    </w:p>
    <w:p w14:paraId="29E9E5F5" w14:textId="05385527" w:rsidR="006B7DDD" w:rsidRPr="00481F18" w:rsidRDefault="006B7DDD" w:rsidP="0072140B">
      <w:pPr>
        <w:jc w:val="both"/>
        <w:rPr>
          <w:rFonts w:cs="Arial"/>
          <w:lang w:val="en-US"/>
        </w:rPr>
      </w:pPr>
      <w:r w:rsidRPr="00481F18">
        <w:rPr>
          <w:rFonts w:cs="Arial"/>
          <w:lang w:val="en-US"/>
        </w:rPr>
        <w:t xml:space="preserve">Furthermore, </w:t>
      </w:r>
      <w:r w:rsidR="00253FDE" w:rsidRPr="00481F18">
        <w:rPr>
          <w:rFonts w:cs="Arial"/>
          <w:lang w:val="en-US"/>
        </w:rPr>
        <w:t>practical deployment</w:t>
      </w:r>
      <w:r w:rsidRPr="00481F18">
        <w:rPr>
          <w:rFonts w:cs="Arial"/>
          <w:lang w:val="en-US"/>
        </w:rPr>
        <w:t xml:space="preserve"> of AI/ML </w:t>
      </w:r>
      <w:r w:rsidR="00253FDE" w:rsidRPr="00481F18">
        <w:rPr>
          <w:rFonts w:cs="Arial"/>
          <w:lang w:val="en-US"/>
        </w:rPr>
        <w:t xml:space="preserve">techniques for specified use cases does </w:t>
      </w:r>
      <w:r w:rsidRPr="00481F18">
        <w:rPr>
          <w:rFonts w:cs="Arial"/>
          <w:lang w:val="en-US"/>
        </w:rPr>
        <w:t xml:space="preserve">require development </w:t>
      </w:r>
      <w:r w:rsidR="00253FDE" w:rsidRPr="00481F18">
        <w:rPr>
          <w:rFonts w:cs="Arial"/>
          <w:lang w:val="en-US"/>
        </w:rPr>
        <w:t xml:space="preserve">by RAN4 </w:t>
      </w:r>
      <w:r w:rsidRPr="00481F18">
        <w:rPr>
          <w:rFonts w:cs="Arial"/>
          <w:lang w:val="en-US"/>
        </w:rPr>
        <w:t xml:space="preserve">of means to perform validation and conformance testing. This is a complicated endeavor which will require time and </w:t>
      </w:r>
      <w:r w:rsidR="00253FDE" w:rsidRPr="00481F18">
        <w:rPr>
          <w:rFonts w:cs="Arial"/>
          <w:lang w:val="en-US"/>
        </w:rPr>
        <w:t xml:space="preserve">effort, add workload to RAN4 when care should be taken to </w:t>
      </w:r>
      <w:r w:rsidRPr="00481F18">
        <w:rPr>
          <w:rFonts w:cs="Arial"/>
          <w:lang w:val="en-US"/>
        </w:rPr>
        <w:t xml:space="preserve">not delay </w:t>
      </w:r>
      <w:r w:rsidR="00253FDE" w:rsidRPr="00481F18">
        <w:rPr>
          <w:rFonts w:cs="Arial"/>
          <w:lang w:val="en-US"/>
        </w:rPr>
        <w:t xml:space="preserve">completion of </w:t>
      </w:r>
      <w:r w:rsidRPr="00481F18">
        <w:rPr>
          <w:rFonts w:cs="Arial"/>
          <w:lang w:val="en-US"/>
        </w:rPr>
        <w:t>specification</w:t>
      </w:r>
      <w:r w:rsidR="00253FDE" w:rsidRPr="00481F18">
        <w:rPr>
          <w:rFonts w:cs="Arial"/>
          <w:lang w:val="en-US"/>
        </w:rPr>
        <w:t>s</w:t>
      </w:r>
      <w:r w:rsidRPr="00481F18">
        <w:rPr>
          <w:rFonts w:cs="Arial"/>
          <w:lang w:val="en-US"/>
        </w:rPr>
        <w:t xml:space="preserve"> </w:t>
      </w:r>
      <w:r w:rsidR="00253FDE" w:rsidRPr="00481F18">
        <w:rPr>
          <w:rFonts w:cs="Arial"/>
          <w:lang w:val="en-US"/>
        </w:rPr>
        <w:t xml:space="preserve">for more </w:t>
      </w:r>
      <w:r w:rsidRPr="00481F18">
        <w:rPr>
          <w:rFonts w:cs="Arial"/>
          <w:lang w:val="en-US"/>
        </w:rPr>
        <w:t>critical day one 6G components.</w:t>
      </w:r>
    </w:p>
    <w:p w14:paraId="0D27BB67" w14:textId="734855CF" w:rsidR="006B7DDD" w:rsidRPr="00481F18" w:rsidRDefault="00D67F5F" w:rsidP="0072140B">
      <w:pPr>
        <w:jc w:val="both"/>
        <w:rPr>
          <w:rFonts w:cs="Arial"/>
          <w:lang w:val="en-US"/>
        </w:rPr>
      </w:pPr>
      <w:r w:rsidRPr="00481F18">
        <w:rPr>
          <w:rFonts w:cs="Arial"/>
          <w:lang w:val="en-US"/>
        </w:rPr>
        <w:t xml:space="preserve">For 6GR, care should be further taken to </w:t>
      </w:r>
      <w:r w:rsidR="006B7DDD" w:rsidRPr="00481F18">
        <w:rPr>
          <w:rFonts w:cs="Arial"/>
          <w:lang w:val="en-US"/>
        </w:rPr>
        <w:t>ensure that mandatory features critical to connectivity are tested thoroughly before the</w:t>
      </w:r>
      <w:r w:rsidRPr="00481F18">
        <w:rPr>
          <w:rFonts w:cs="Arial"/>
          <w:lang w:val="en-US"/>
        </w:rPr>
        <w:t>ir</w:t>
      </w:r>
      <w:r w:rsidR="006B7DDD" w:rsidRPr="00481F18">
        <w:rPr>
          <w:rFonts w:cs="Arial"/>
          <w:lang w:val="en-US"/>
        </w:rPr>
        <w:t xml:space="preserve"> deployment. AIML features poses a problem that the behavior/performance of the models is not </w:t>
      </w:r>
      <w:r w:rsidRPr="00481F18">
        <w:rPr>
          <w:rFonts w:cs="Arial"/>
          <w:lang w:val="en-US"/>
        </w:rPr>
        <w:t xml:space="preserve">easily </w:t>
      </w:r>
      <w:r w:rsidR="006B7DDD" w:rsidRPr="00481F18">
        <w:rPr>
          <w:rFonts w:cs="Arial"/>
          <w:lang w:val="en-US"/>
        </w:rPr>
        <w:t>guaranteed due to differences in data distribution between training and inference. AIML models c</w:t>
      </w:r>
      <w:r w:rsidRPr="00481F18">
        <w:rPr>
          <w:rFonts w:cs="Arial"/>
          <w:lang w:val="en-US"/>
        </w:rPr>
        <w:t xml:space="preserve">an also </w:t>
      </w:r>
      <w:r w:rsidR="006B7DDD" w:rsidRPr="00481F18">
        <w:rPr>
          <w:rFonts w:cs="Arial"/>
          <w:lang w:val="en-US"/>
        </w:rPr>
        <w:t xml:space="preserve">evolve over time. </w:t>
      </w:r>
      <w:r w:rsidRPr="00481F18">
        <w:rPr>
          <w:rFonts w:cs="Arial"/>
          <w:lang w:val="en-US"/>
        </w:rPr>
        <w:t>R</w:t>
      </w:r>
      <w:r w:rsidR="006B7DDD" w:rsidRPr="00481F18">
        <w:rPr>
          <w:rFonts w:cs="Arial"/>
          <w:lang w:val="en-US"/>
        </w:rPr>
        <w:t>obust mechanisms to ensure the compatibility, applicability, interoperability of AIML models</w:t>
      </w:r>
      <w:r w:rsidRPr="00481F18">
        <w:rPr>
          <w:rFonts w:cs="Arial"/>
          <w:lang w:val="en-US"/>
        </w:rPr>
        <w:t xml:space="preserve"> are first needed</w:t>
      </w:r>
      <w:r w:rsidR="006B7DDD" w:rsidRPr="00481F18">
        <w:rPr>
          <w:rFonts w:cs="Arial"/>
          <w:lang w:val="en-US"/>
        </w:rPr>
        <w:t xml:space="preserve">. </w:t>
      </w:r>
    </w:p>
    <w:p w14:paraId="50A8A4DF" w14:textId="120EE35F" w:rsidR="006B7DDD" w:rsidRPr="00481F18" w:rsidRDefault="006B7DDD" w:rsidP="0072140B">
      <w:pPr>
        <w:jc w:val="both"/>
        <w:rPr>
          <w:rFonts w:cs="Arial"/>
          <w:b/>
          <w:bCs/>
          <w:lang w:val="en-US"/>
        </w:rPr>
      </w:pPr>
      <w:r w:rsidRPr="00481F18">
        <w:rPr>
          <w:rFonts w:cs="Arial"/>
          <w:b/>
          <w:bCs/>
          <w:lang w:val="en-US"/>
        </w:rPr>
        <w:t xml:space="preserve">Observation </w:t>
      </w:r>
      <w:r w:rsidR="00353FD1" w:rsidRPr="00481F18">
        <w:rPr>
          <w:rFonts w:cs="Arial"/>
          <w:b/>
          <w:bCs/>
          <w:lang w:val="en-US"/>
        </w:rPr>
        <w:t>1</w:t>
      </w:r>
      <w:r w:rsidRPr="00481F18">
        <w:rPr>
          <w:rFonts w:cs="Arial"/>
          <w:b/>
          <w:bCs/>
          <w:lang w:val="en-US"/>
        </w:rPr>
        <w:t xml:space="preserve">: </w:t>
      </w:r>
      <w:r w:rsidR="00D67F5F" w:rsidRPr="00481F18">
        <w:rPr>
          <w:rFonts w:cs="Arial"/>
          <w:b/>
          <w:bCs/>
          <w:lang w:val="en-US"/>
        </w:rPr>
        <w:t>D</w:t>
      </w:r>
      <w:r w:rsidRPr="00481F18">
        <w:rPr>
          <w:rFonts w:cs="Arial"/>
          <w:b/>
          <w:bCs/>
          <w:lang w:val="en-US"/>
        </w:rPr>
        <w:t xml:space="preserve">esign </w:t>
      </w:r>
      <w:r w:rsidR="00D67F5F" w:rsidRPr="00481F18">
        <w:rPr>
          <w:rFonts w:cs="Arial"/>
          <w:b/>
          <w:bCs/>
          <w:lang w:val="en-US"/>
        </w:rPr>
        <w:t xml:space="preserve">of 6GR </w:t>
      </w:r>
      <w:r w:rsidRPr="00481F18">
        <w:rPr>
          <w:rFonts w:cs="Arial"/>
          <w:b/>
          <w:bCs/>
          <w:lang w:val="en-US"/>
        </w:rPr>
        <w:t xml:space="preserve">components </w:t>
      </w:r>
      <w:r w:rsidR="00D67F5F" w:rsidRPr="00481F18">
        <w:rPr>
          <w:rFonts w:cs="Arial"/>
          <w:b/>
          <w:bCs/>
          <w:lang w:val="en-US"/>
        </w:rPr>
        <w:t xml:space="preserve">that highly </w:t>
      </w:r>
      <w:r w:rsidR="006705A8" w:rsidRPr="00481F18">
        <w:rPr>
          <w:rFonts w:cs="Arial"/>
          <w:b/>
          <w:bCs/>
          <w:lang w:val="en-US"/>
        </w:rPr>
        <w:t>depend</w:t>
      </w:r>
      <w:r w:rsidRPr="00481F18">
        <w:rPr>
          <w:rFonts w:cs="Arial"/>
          <w:b/>
          <w:bCs/>
          <w:lang w:val="en-US"/>
        </w:rPr>
        <w:t xml:space="preserve"> on AI/ML may have unknown failure conditions.</w:t>
      </w:r>
    </w:p>
    <w:p w14:paraId="09BF1E50" w14:textId="1F5B3B7E" w:rsidR="006B7DDD" w:rsidRPr="00481F18" w:rsidRDefault="006B7DDD" w:rsidP="0072140B">
      <w:pPr>
        <w:jc w:val="both"/>
        <w:rPr>
          <w:rFonts w:cs="Arial"/>
          <w:lang w:val="en-US"/>
        </w:rPr>
      </w:pPr>
      <w:r w:rsidRPr="00481F18">
        <w:rPr>
          <w:rFonts w:cs="Arial"/>
          <w:lang w:val="en-US"/>
        </w:rPr>
        <w:t xml:space="preserve">5G AI/ML focuses on enabling performance improvements on a select few use cases. For each use case, a baseline non-AI/ML performance exists, and the use of AI/ML is expected to coexist with non-AI/ML operation. This ensures that AI/ML failure does not </w:t>
      </w:r>
      <w:r w:rsidR="00D67F5F" w:rsidRPr="00481F18">
        <w:rPr>
          <w:rFonts w:cs="Arial"/>
          <w:lang w:val="en-US"/>
        </w:rPr>
        <w:t xml:space="preserve">limit or eventually </w:t>
      </w:r>
      <w:r w:rsidRPr="00481F18">
        <w:rPr>
          <w:rFonts w:cs="Arial"/>
          <w:lang w:val="en-US"/>
        </w:rPr>
        <w:t xml:space="preserve">break functionality. </w:t>
      </w:r>
      <w:r w:rsidR="00D67F5F" w:rsidRPr="00481F18">
        <w:rPr>
          <w:rFonts w:cs="Arial"/>
          <w:lang w:val="en-US"/>
        </w:rPr>
        <w:t xml:space="preserve">Similarly, for </w:t>
      </w:r>
      <w:r w:rsidRPr="00481F18">
        <w:rPr>
          <w:rFonts w:cs="Arial"/>
          <w:lang w:val="en-US"/>
        </w:rPr>
        <w:t>6G</w:t>
      </w:r>
      <w:r w:rsidR="00D67F5F" w:rsidRPr="00481F18">
        <w:rPr>
          <w:rFonts w:cs="Arial"/>
          <w:lang w:val="en-US"/>
        </w:rPr>
        <w:t>R</w:t>
      </w:r>
      <w:r w:rsidRPr="00481F18">
        <w:rPr>
          <w:rFonts w:cs="Arial"/>
          <w:lang w:val="en-US"/>
        </w:rPr>
        <w:t xml:space="preserve">, the design of each feature using conventional non-AI/ML techniques </w:t>
      </w:r>
      <w:r w:rsidR="00D67F5F" w:rsidRPr="00481F18">
        <w:rPr>
          <w:rFonts w:cs="Arial"/>
          <w:lang w:val="en-US"/>
        </w:rPr>
        <w:t>will also</w:t>
      </w:r>
      <w:r w:rsidRPr="00481F18">
        <w:rPr>
          <w:rFonts w:cs="Arial"/>
          <w:lang w:val="en-US"/>
        </w:rPr>
        <w:t xml:space="preserve"> be required. This serves two purposes, first to better understand possible gains when using AI/ML and second, to ensure </w:t>
      </w:r>
      <w:r w:rsidR="00D67F5F" w:rsidRPr="00481F18">
        <w:rPr>
          <w:rFonts w:cs="Arial"/>
          <w:lang w:val="en-US"/>
        </w:rPr>
        <w:t>there is always a failsafe against</w:t>
      </w:r>
      <w:r w:rsidRPr="00481F18">
        <w:rPr>
          <w:rFonts w:cs="Arial"/>
          <w:lang w:val="en-US"/>
        </w:rPr>
        <w:t xml:space="preserve"> AI/ML failure.</w:t>
      </w:r>
    </w:p>
    <w:p w14:paraId="3E76C8ED" w14:textId="60357B24" w:rsidR="006B7DDD" w:rsidRPr="00481F18" w:rsidRDefault="006B7DDD" w:rsidP="0072140B">
      <w:pPr>
        <w:jc w:val="both"/>
        <w:rPr>
          <w:rFonts w:cs="Arial"/>
          <w:b/>
          <w:bCs/>
          <w:lang w:val="en-US"/>
        </w:rPr>
      </w:pPr>
      <w:r w:rsidRPr="00481F18">
        <w:rPr>
          <w:rFonts w:cs="Arial"/>
          <w:b/>
          <w:bCs/>
          <w:lang w:val="en-US"/>
        </w:rPr>
        <w:t xml:space="preserve">Observation </w:t>
      </w:r>
      <w:r w:rsidR="00353FD1" w:rsidRPr="00481F18">
        <w:rPr>
          <w:rFonts w:cs="Arial"/>
          <w:b/>
          <w:bCs/>
          <w:lang w:val="en-US"/>
        </w:rPr>
        <w:t>2</w:t>
      </w:r>
      <w:r w:rsidRPr="00481F18">
        <w:rPr>
          <w:rFonts w:cs="Arial"/>
          <w:b/>
          <w:bCs/>
          <w:lang w:val="en-US"/>
        </w:rPr>
        <w:t xml:space="preserve">: </w:t>
      </w:r>
      <w:r w:rsidR="00D67F5F" w:rsidRPr="00481F18">
        <w:rPr>
          <w:rFonts w:cs="Arial"/>
          <w:b/>
          <w:bCs/>
          <w:lang w:val="en-US"/>
        </w:rPr>
        <w:t xml:space="preserve">Design of </w:t>
      </w:r>
      <w:r w:rsidRPr="00481F18">
        <w:rPr>
          <w:rFonts w:cs="Arial"/>
          <w:b/>
          <w:bCs/>
          <w:lang w:val="en-US"/>
        </w:rPr>
        <w:t>6G</w:t>
      </w:r>
      <w:r w:rsidR="00D67F5F" w:rsidRPr="00481F18">
        <w:rPr>
          <w:rFonts w:cs="Arial"/>
          <w:b/>
          <w:bCs/>
          <w:lang w:val="en-US"/>
        </w:rPr>
        <w:t>R</w:t>
      </w:r>
      <w:r w:rsidRPr="00481F18">
        <w:rPr>
          <w:rFonts w:cs="Arial"/>
          <w:b/>
          <w:bCs/>
          <w:lang w:val="en-US"/>
        </w:rPr>
        <w:t xml:space="preserve"> design requir</w:t>
      </w:r>
      <w:r w:rsidR="00D67F5F" w:rsidRPr="00481F18">
        <w:rPr>
          <w:rFonts w:cs="Arial"/>
          <w:b/>
          <w:bCs/>
          <w:lang w:val="en-US"/>
        </w:rPr>
        <w:t>es</w:t>
      </w:r>
      <w:r w:rsidRPr="00481F18">
        <w:rPr>
          <w:rFonts w:cs="Arial"/>
          <w:b/>
          <w:bCs/>
          <w:lang w:val="en-US"/>
        </w:rPr>
        <w:t xml:space="preserve"> conventional non-AI/ML techniques </w:t>
      </w:r>
      <w:r w:rsidR="00D67F5F" w:rsidRPr="00481F18">
        <w:rPr>
          <w:rFonts w:cs="Arial"/>
          <w:b/>
          <w:bCs/>
          <w:lang w:val="en-US"/>
        </w:rPr>
        <w:t xml:space="preserve">for any component that is critical to connectivity and/or system performance for functions where </w:t>
      </w:r>
      <w:r w:rsidRPr="00481F18">
        <w:rPr>
          <w:rFonts w:cs="Arial"/>
          <w:b/>
          <w:bCs/>
          <w:lang w:val="en-US"/>
        </w:rPr>
        <w:t xml:space="preserve">AI/ML </w:t>
      </w:r>
      <w:r w:rsidR="00D67F5F" w:rsidRPr="00481F18">
        <w:rPr>
          <w:rFonts w:cs="Arial"/>
          <w:b/>
          <w:bCs/>
          <w:lang w:val="en-US"/>
        </w:rPr>
        <w:t>optimizations may be pursued</w:t>
      </w:r>
      <w:r w:rsidRPr="00481F18">
        <w:rPr>
          <w:rFonts w:cs="Arial"/>
          <w:b/>
          <w:bCs/>
          <w:lang w:val="en-US"/>
        </w:rPr>
        <w:t>.</w:t>
      </w:r>
    </w:p>
    <w:p w14:paraId="1FC90ADC" w14:textId="77777777" w:rsidR="006B7DDD" w:rsidRPr="00481F18" w:rsidRDefault="006B7DDD" w:rsidP="0072140B">
      <w:pPr>
        <w:jc w:val="both"/>
        <w:rPr>
          <w:rFonts w:cs="Arial"/>
          <w:b/>
          <w:bCs/>
          <w:u w:val="single"/>
          <w:lang w:val="en-US"/>
        </w:rPr>
      </w:pPr>
      <w:r w:rsidRPr="00481F18">
        <w:rPr>
          <w:rFonts w:cs="Arial"/>
          <w:b/>
          <w:bCs/>
          <w:u w:val="single"/>
          <w:lang w:val="en-US"/>
        </w:rPr>
        <w:t>6G AI/ML Framework</w:t>
      </w:r>
    </w:p>
    <w:p w14:paraId="3E905611" w14:textId="77777777" w:rsidR="00D67F5F" w:rsidRPr="00481F18" w:rsidRDefault="006B7DDD" w:rsidP="00253FDE">
      <w:pPr>
        <w:jc w:val="both"/>
        <w:rPr>
          <w:rFonts w:cs="Arial"/>
          <w:lang w:val="en-US"/>
        </w:rPr>
      </w:pPr>
      <w:r w:rsidRPr="00481F18">
        <w:rPr>
          <w:rFonts w:cs="Arial"/>
          <w:lang w:val="en-US"/>
        </w:rPr>
        <w:t xml:space="preserve">In 5G, the AI/ML framework was developed based on the existing 5G non-AIML baseline. For example, measurement prediction with RRM framework, Beam management and CSI prediction use cases with CSI framework etc. We should therefore be wary about reusing the 5G AI/ML framework for 6G at least until non-AI/ML baseline operation is specified. </w:t>
      </w:r>
    </w:p>
    <w:p w14:paraId="7EB261C6" w14:textId="1D04FA43" w:rsidR="006B7DDD" w:rsidRPr="00481F18" w:rsidRDefault="006B7DDD" w:rsidP="0072140B">
      <w:pPr>
        <w:jc w:val="both"/>
        <w:rPr>
          <w:rFonts w:cs="Arial"/>
          <w:lang w:val="en-US"/>
        </w:rPr>
      </w:pPr>
      <w:r w:rsidRPr="00481F18">
        <w:rPr>
          <w:rFonts w:cs="Arial"/>
          <w:lang w:val="en-US"/>
        </w:rPr>
        <w:t>The 6G</w:t>
      </w:r>
      <w:r w:rsidR="00D67F5F" w:rsidRPr="00481F18">
        <w:rPr>
          <w:rFonts w:cs="Arial"/>
          <w:lang w:val="en-US"/>
        </w:rPr>
        <w:t>R</w:t>
      </w:r>
      <w:r w:rsidRPr="00481F18">
        <w:rPr>
          <w:rFonts w:cs="Arial"/>
          <w:lang w:val="en-US"/>
        </w:rPr>
        <w:t xml:space="preserve"> AI/ML framework should be built on top of the 6G framework instead of reusing the 5G AI/ML framework as the basis. </w:t>
      </w:r>
      <w:r w:rsidR="00D67F5F" w:rsidRPr="00481F18">
        <w:rPr>
          <w:rFonts w:cs="Arial"/>
          <w:lang w:val="en-US"/>
        </w:rPr>
        <w:t xml:space="preserve">Even in that case, </w:t>
      </w:r>
      <w:r w:rsidRPr="00481F18">
        <w:rPr>
          <w:rFonts w:cs="Arial"/>
          <w:lang w:val="en-US"/>
        </w:rPr>
        <w:t xml:space="preserve">some discussions and conclusions that were reached in 5G </w:t>
      </w:r>
      <w:r w:rsidR="00D67F5F" w:rsidRPr="00481F18">
        <w:rPr>
          <w:rFonts w:cs="Arial"/>
          <w:lang w:val="en-US"/>
        </w:rPr>
        <w:t>may not need to</w:t>
      </w:r>
      <w:r w:rsidRPr="00481F18">
        <w:rPr>
          <w:rFonts w:cs="Arial"/>
          <w:lang w:val="en-US"/>
        </w:rPr>
        <w:t xml:space="preserve"> be revisited in 6G. Therefore, the 5G framework can be used as a reference when designing the 6G AI/ML framework.</w:t>
      </w:r>
    </w:p>
    <w:p w14:paraId="1C5DF08D" w14:textId="154FB792" w:rsidR="006B7DDD" w:rsidRPr="00481F18" w:rsidRDefault="00D67F5F" w:rsidP="0072140B">
      <w:pPr>
        <w:jc w:val="both"/>
        <w:rPr>
          <w:rFonts w:cs="Arial"/>
          <w:lang w:val="en-US"/>
        </w:rPr>
      </w:pPr>
      <w:r w:rsidRPr="00481F18">
        <w:rPr>
          <w:rFonts w:cs="Arial"/>
          <w:lang w:val="en-US"/>
        </w:rPr>
        <w:t>F</w:t>
      </w:r>
      <w:r w:rsidR="006B7DDD" w:rsidRPr="00481F18">
        <w:rPr>
          <w:rFonts w:cs="Arial"/>
          <w:lang w:val="en-US"/>
        </w:rPr>
        <w:t xml:space="preserve">or simplicity and robustness, the AI/ML framework </w:t>
      </w:r>
      <w:r w:rsidRPr="00481F18">
        <w:rPr>
          <w:rFonts w:cs="Arial"/>
          <w:lang w:val="en-US"/>
        </w:rPr>
        <w:t xml:space="preserve">for 6GR </w:t>
      </w:r>
      <w:r w:rsidR="006B7DDD" w:rsidRPr="00481F18">
        <w:rPr>
          <w:rFonts w:cs="Arial"/>
          <w:lang w:val="en-US"/>
        </w:rPr>
        <w:t>should be designed in a manner that is functional for all potential AI/ML use cases. For example, LCM should be designed in a manner that is independent of, and applicable to, all AI/ML use cases. One</w:t>
      </w:r>
      <w:r w:rsidR="006705A8" w:rsidRPr="00481F18">
        <w:rPr>
          <w:rFonts w:cs="Arial"/>
          <w:lang w:val="en-US"/>
        </w:rPr>
        <w:t xml:space="preserve"> of</w:t>
      </w:r>
      <w:r w:rsidR="006B7DDD" w:rsidRPr="00481F18">
        <w:rPr>
          <w:rFonts w:cs="Arial"/>
          <w:lang w:val="en-US"/>
        </w:rPr>
        <w:t xml:space="preserve"> design criteria of the 6G AI/ML framework should be that it is forward compatible to future specification of AI/ML in any use case.</w:t>
      </w:r>
    </w:p>
    <w:p w14:paraId="304D657D" w14:textId="7EC206CA" w:rsidR="006B7DDD" w:rsidRPr="00481F18" w:rsidRDefault="006B7DDD" w:rsidP="0072140B">
      <w:pPr>
        <w:jc w:val="both"/>
        <w:rPr>
          <w:rFonts w:cs="Arial"/>
          <w:b/>
          <w:bCs/>
          <w:lang w:val="en-US"/>
        </w:rPr>
      </w:pPr>
      <w:r w:rsidRPr="00481F18">
        <w:rPr>
          <w:rFonts w:cs="Arial"/>
          <w:b/>
          <w:bCs/>
          <w:lang w:val="en-US"/>
        </w:rPr>
        <w:t xml:space="preserve">Observation </w:t>
      </w:r>
      <w:r w:rsidR="00774AB5" w:rsidRPr="00481F18">
        <w:rPr>
          <w:rFonts w:cs="Arial"/>
          <w:b/>
          <w:bCs/>
          <w:lang w:val="en-US"/>
        </w:rPr>
        <w:t>3</w:t>
      </w:r>
      <w:r w:rsidRPr="00481F18">
        <w:rPr>
          <w:rFonts w:cs="Arial"/>
          <w:b/>
          <w:bCs/>
          <w:lang w:val="en-US"/>
        </w:rPr>
        <w:t xml:space="preserve">: </w:t>
      </w:r>
      <w:r w:rsidR="00D67F5F" w:rsidRPr="00481F18">
        <w:rPr>
          <w:rFonts w:cs="Arial"/>
          <w:b/>
          <w:bCs/>
          <w:lang w:val="en-US"/>
        </w:rPr>
        <w:t xml:space="preserve">The </w:t>
      </w:r>
      <w:r w:rsidRPr="00481F18">
        <w:rPr>
          <w:rFonts w:cs="Arial"/>
          <w:b/>
          <w:bCs/>
          <w:lang w:val="en-US"/>
        </w:rPr>
        <w:t xml:space="preserve">AI/ML framework </w:t>
      </w:r>
      <w:r w:rsidR="00D67F5F" w:rsidRPr="00481F18">
        <w:rPr>
          <w:rFonts w:cs="Arial"/>
          <w:b/>
          <w:bCs/>
          <w:lang w:val="en-US"/>
        </w:rPr>
        <w:t xml:space="preserve">for 6GR </w:t>
      </w:r>
      <w:r w:rsidRPr="00481F18">
        <w:rPr>
          <w:rFonts w:cs="Arial"/>
          <w:b/>
          <w:bCs/>
          <w:lang w:val="en-US"/>
        </w:rPr>
        <w:t>should be designed based on the conventional non-AI/ML framework and be applicable to all potential use cases.</w:t>
      </w:r>
    </w:p>
    <w:p w14:paraId="0DD83B65" w14:textId="77777777" w:rsidR="006B7DDD" w:rsidRPr="00481F18" w:rsidRDefault="006B7DDD" w:rsidP="0072140B">
      <w:pPr>
        <w:jc w:val="both"/>
        <w:rPr>
          <w:rFonts w:cs="Arial"/>
          <w:lang w:val="en-US"/>
        </w:rPr>
      </w:pPr>
      <w:r w:rsidRPr="00481F18">
        <w:rPr>
          <w:rFonts w:cs="Arial"/>
          <w:lang w:val="en-US"/>
        </w:rPr>
        <w:t xml:space="preserve">The 6G AI/ML framework should be designed considering both AI/ML for wireless and wireless for AI/ML. Two main elements should be considered for the 6G AI/ML framework: LCM and data collection/management. </w:t>
      </w:r>
    </w:p>
    <w:p w14:paraId="3B6B4FF5" w14:textId="77777777" w:rsidR="006B7DDD" w:rsidRPr="00481F18" w:rsidRDefault="006B7DDD" w:rsidP="0072140B">
      <w:pPr>
        <w:jc w:val="both"/>
        <w:rPr>
          <w:rFonts w:cs="Arial"/>
          <w:lang w:val="en-US"/>
        </w:rPr>
      </w:pPr>
      <w:r w:rsidRPr="00481F18">
        <w:rPr>
          <w:rFonts w:cs="Arial"/>
          <w:lang w:val="en-US"/>
        </w:rPr>
        <w:t>Based on 5G experience, it remains unclear whether all possible AI/ML deployments are possible and should be considered (e.g., 2-sided model deployments). Therefore, LCM for different deployments and model types can be prioritized or down-prioritized accordingly.</w:t>
      </w:r>
    </w:p>
    <w:p w14:paraId="1EE741AC" w14:textId="748B771B" w:rsidR="006B7DDD" w:rsidRPr="00481F18" w:rsidRDefault="006B7DDD" w:rsidP="0072140B">
      <w:pPr>
        <w:jc w:val="both"/>
        <w:rPr>
          <w:rFonts w:cs="Arial"/>
          <w:lang w:val="en-US"/>
        </w:rPr>
      </w:pPr>
      <w:r w:rsidRPr="00481F18">
        <w:rPr>
          <w:rFonts w:cs="Arial"/>
          <w:lang w:val="en-US"/>
        </w:rPr>
        <w:t xml:space="preserve">The AI/ML capabilities, configurations and control could potentially impact multiple network entities (e.g., gNB, LMF, OTT server). As a </w:t>
      </w:r>
      <w:r w:rsidR="00C852E5" w:rsidRPr="00481F18">
        <w:rPr>
          <w:rFonts w:cs="Arial"/>
          <w:lang w:val="en-US"/>
        </w:rPr>
        <w:t>result,</w:t>
      </w:r>
      <w:r w:rsidRPr="00481F18">
        <w:rPr>
          <w:rFonts w:cs="Arial"/>
          <w:lang w:val="en-US"/>
        </w:rPr>
        <w:t xml:space="preserve"> LCM and data collection/management require coordination between different TSGs (RAN, SA, CT).</w:t>
      </w:r>
    </w:p>
    <w:p w14:paraId="2EAD4AA4" w14:textId="25652D3D" w:rsidR="006B7DDD" w:rsidRPr="00481F18" w:rsidRDefault="006B7DDD" w:rsidP="0072140B">
      <w:pPr>
        <w:jc w:val="both"/>
        <w:rPr>
          <w:rFonts w:cs="Arial"/>
          <w:lang w:val="en-US"/>
        </w:rPr>
      </w:pPr>
      <w:r w:rsidRPr="00481F18">
        <w:rPr>
          <w:rFonts w:cs="Arial"/>
          <w:b/>
          <w:bCs/>
          <w:lang w:val="en-US"/>
        </w:rPr>
        <w:t xml:space="preserve">Observation </w:t>
      </w:r>
      <w:r w:rsidR="00774AB5" w:rsidRPr="00481F18">
        <w:rPr>
          <w:rFonts w:cs="Arial"/>
          <w:b/>
          <w:bCs/>
          <w:lang w:val="en-US"/>
        </w:rPr>
        <w:t>4</w:t>
      </w:r>
      <w:r w:rsidRPr="00481F18">
        <w:rPr>
          <w:rFonts w:cs="Arial"/>
          <w:b/>
          <w:bCs/>
          <w:lang w:val="en-US"/>
        </w:rPr>
        <w:t xml:space="preserve">: </w:t>
      </w:r>
      <w:r w:rsidR="00D67F5F" w:rsidRPr="00481F18">
        <w:rPr>
          <w:rFonts w:cs="Arial"/>
          <w:b/>
          <w:bCs/>
          <w:lang w:val="en-US"/>
        </w:rPr>
        <w:t xml:space="preserve">The </w:t>
      </w:r>
      <w:r w:rsidRPr="00481F18">
        <w:rPr>
          <w:rFonts w:cs="Arial"/>
          <w:b/>
          <w:bCs/>
          <w:lang w:val="en-US"/>
        </w:rPr>
        <w:t xml:space="preserve">AI/ML framework </w:t>
      </w:r>
      <w:r w:rsidR="00D67F5F" w:rsidRPr="00481F18">
        <w:rPr>
          <w:rFonts w:cs="Arial"/>
          <w:b/>
          <w:bCs/>
          <w:lang w:val="en-US"/>
        </w:rPr>
        <w:t xml:space="preserve">for 6GR </w:t>
      </w:r>
      <w:r w:rsidRPr="00481F18">
        <w:rPr>
          <w:rFonts w:cs="Arial"/>
          <w:b/>
          <w:bCs/>
          <w:lang w:val="en-US"/>
        </w:rPr>
        <w:t>requires coordination and planning between TSG</w:t>
      </w:r>
      <w:r w:rsidR="00D67F5F" w:rsidRPr="00481F18">
        <w:rPr>
          <w:rFonts w:cs="Arial"/>
          <w:b/>
          <w:bCs/>
          <w:lang w:val="en-US"/>
        </w:rPr>
        <w:t>s</w:t>
      </w:r>
      <w:r w:rsidRPr="00481F18">
        <w:rPr>
          <w:rFonts w:cs="Arial"/>
          <w:b/>
          <w:bCs/>
          <w:lang w:val="en-US"/>
        </w:rPr>
        <w:t xml:space="preserve"> to ensure a unified and flexible design.</w:t>
      </w:r>
    </w:p>
    <w:p w14:paraId="4E363457" w14:textId="77777777" w:rsidR="006B7DDD" w:rsidRPr="00481F18" w:rsidRDefault="006B7DDD" w:rsidP="0072140B">
      <w:pPr>
        <w:jc w:val="both"/>
        <w:rPr>
          <w:rFonts w:cs="Arial"/>
          <w:b/>
          <w:bCs/>
          <w:u w:val="single"/>
          <w:lang w:val="en-US"/>
        </w:rPr>
      </w:pPr>
      <w:r w:rsidRPr="00481F18">
        <w:rPr>
          <w:rFonts w:cs="Arial"/>
          <w:b/>
          <w:bCs/>
          <w:u w:val="single"/>
          <w:lang w:val="en-US"/>
        </w:rPr>
        <w:t>6G AI/ML Use Case Selection</w:t>
      </w:r>
    </w:p>
    <w:p w14:paraId="1082CFB1" w14:textId="4AE1B4C1" w:rsidR="006B7DDD" w:rsidRPr="00481F18" w:rsidRDefault="006B7DDD" w:rsidP="0072140B">
      <w:pPr>
        <w:jc w:val="both"/>
        <w:rPr>
          <w:rFonts w:cs="Arial"/>
          <w:lang w:val="en-US"/>
        </w:rPr>
      </w:pPr>
      <w:r w:rsidRPr="00481F18">
        <w:rPr>
          <w:rFonts w:cs="Arial"/>
          <w:lang w:val="en-US"/>
        </w:rPr>
        <w:t xml:space="preserve">Once the </w:t>
      </w:r>
      <w:r w:rsidR="00D67F5F" w:rsidRPr="00481F18">
        <w:rPr>
          <w:rFonts w:cs="Arial"/>
          <w:lang w:val="en-US"/>
        </w:rPr>
        <w:t xml:space="preserve">baseline </w:t>
      </w:r>
      <w:r w:rsidRPr="00481F18">
        <w:rPr>
          <w:rFonts w:cs="Arial"/>
          <w:lang w:val="en-US"/>
        </w:rPr>
        <w:t>6G</w:t>
      </w:r>
      <w:r w:rsidR="00D67F5F" w:rsidRPr="00481F18">
        <w:rPr>
          <w:rFonts w:cs="Arial"/>
          <w:lang w:val="en-US"/>
        </w:rPr>
        <w:t>R</w:t>
      </w:r>
      <w:r w:rsidRPr="00481F18">
        <w:rPr>
          <w:rFonts w:cs="Arial"/>
          <w:lang w:val="en-US"/>
        </w:rPr>
        <w:t xml:space="preserve"> design using conventional non-AI/ML techniques has been completed and a generic 6G AI/ML framework has been designed, a discussion on the use cases where AI/ML can be beneficial should </w:t>
      </w:r>
      <w:r w:rsidR="00D67F5F" w:rsidRPr="00481F18">
        <w:rPr>
          <w:rFonts w:cs="Arial"/>
          <w:lang w:val="en-US"/>
        </w:rPr>
        <w:t xml:space="preserve">first </w:t>
      </w:r>
      <w:r w:rsidRPr="00481F18">
        <w:rPr>
          <w:rFonts w:cs="Arial"/>
          <w:lang w:val="en-US"/>
        </w:rPr>
        <w:t>happen. To determine the use cases for which AI/ML is beneficial, a study should occur where gains are determined as compared to the 6G design using conventional non-AI/ML techniques.</w:t>
      </w:r>
    </w:p>
    <w:p w14:paraId="4411CF5B" w14:textId="35853C53" w:rsidR="006B7DDD" w:rsidRDefault="006B7DDD" w:rsidP="0072140B">
      <w:pPr>
        <w:jc w:val="both"/>
        <w:rPr>
          <w:rFonts w:cs="Arial"/>
          <w:b/>
          <w:bCs/>
          <w:lang w:val="en-US"/>
        </w:rPr>
      </w:pPr>
      <w:r w:rsidRPr="00481F18">
        <w:rPr>
          <w:rFonts w:cs="Arial"/>
          <w:b/>
          <w:bCs/>
          <w:lang w:val="en-US"/>
        </w:rPr>
        <w:t xml:space="preserve">Observation </w:t>
      </w:r>
      <w:r w:rsidR="00774AB5" w:rsidRPr="00481F18">
        <w:rPr>
          <w:rFonts w:cs="Arial"/>
          <w:b/>
          <w:bCs/>
          <w:lang w:val="en-US"/>
        </w:rPr>
        <w:t>5</w:t>
      </w:r>
      <w:r w:rsidRPr="00481F18">
        <w:rPr>
          <w:rFonts w:cs="Arial"/>
          <w:b/>
          <w:bCs/>
          <w:lang w:val="en-US"/>
        </w:rPr>
        <w:t xml:space="preserve">: Use cases for which AI/ML </w:t>
      </w:r>
      <w:r w:rsidR="00D67F5F" w:rsidRPr="00481F18">
        <w:rPr>
          <w:rFonts w:cs="Arial"/>
          <w:b/>
          <w:bCs/>
          <w:lang w:val="en-US"/>
        </w:rPr>
        <w:t xml:space="preserve">can be applied for 6GR </w:t>
      </w:r>
      <w:r w:rsidRPr="00481F18">
        <w:rPr>
          <w:rFonts w:cs="Arial"/>
          <w:b/>
          <w:bCs/>
          <w:lang w:val="en-US"/>
        </w:rPr>
        <w:t>should be determined based on their expected gains compared to the 6G</w:t>
      </w:r>
      <w:r w:rsidR="00D67F5F" w:rsidRPr="00481F18">
        <w:rPr>
          <w:rFonts w:cs="Arial"/>
          <w:b/>
          <w:bCs/>
          <w:lang w:val="en-US"/>
        </w:rPr>
        <w:t>R</w:t>
      </w:r>
      <w:r w:rsidRPr="00481F18">
        <w:rPr>
          <w:rFonts w:cs="Arial"/>
          <w:b/>
          <w:bCs/>
          <w:lang w:val="en-US"/>
        </w:rPr>
        <w:t xml:space="preserve"> design using conventional non-AI/ML techniques.</w:t>
      </w:r>
    </w:p>
    <w:p w14:paraId="763EEC8C" w14:textId="77777777" w:rsidR="001432AE" w:rsidRPr="00481F18" w:rsidRDefault="001432AE" w:rsidP="0072140B">
      <w:pPr>
        <w:jc w:val="both"/>
        <w:rPr>
          <w:rFonts w:cs="Arial"/>
          <w:lang w:val="en-US"/>
        </w:rPr>
      </w:pPr>
    </w:p>
    <w:p w14:paraId="52199747" w14:textId="34C643CD" w:rsidR="006B7DDD" w:rsidRPr="00481F18" w:rsidRDefault="006B7DDD" w:rsidP="006B7DDD">
      <w:pPr>
        <w:pStyle w:val="Heading3"/>
        <w:rPr>
          <w:lang w:val="en-US"/>
        </w:rPr>
      </w:pPr>
      <w:r w:rsidRPr="00481F18">
        <w:rPr>
          <w:lang w:val="en-US"/>
        </w:rPr>
        <w:t>R20 SI objectives for AI/ML for 6GR</w:t>
      </w:r>
    </w:p>
    <w:p w14:paraId="0F8880CF" w14:textId="77777777" w:rsidR="006B7DDD" w:rsidRPr="00481F18" w:rsidRDefault="006B7DDD" w:rsidP="0072140B">
      <w:pPr>
        <w:jc w:val="both"/>
        <w:rPr>
          <w:rFonts w:cs="Arial"/>
        </w:rPr>
      </w:pPr>
      <w:r w:rsidRPr="00481F18">
        <w:rPr>
          <w:rFonts w:cs="Arial"/>
        </w:rPr>
        <w:t>Based on the above discussion, the AI/ML objectives for the 6G R20 SI should focus on ensuring that no critical components of 6GR require AI/ML and that a general framework for the future addition of AI/ML is designed. Furthermore, the 6G SI can include a study on determining a limited set of use cases for which 6GR may be eventually enhanced to include AI/ML.</w:t>
      </w:r>
    </w:p>
    <w:p w14:paraId="02C23203" w14:textId="77777777" w:rsidR="006B7DDD" w:rsidRPr="00481F18" w:rsidRDefault="006B7DDD" w:rsidP="0072140B">
      <w:pPr>
        <w:jc w:val="both"/>
        <w:rPr>
          <w:rFonts w:cs="Arial"/>
        </w:rPr>
      </w:pPr>
      <w:r w:rsidRPr="00481F18">
        <w:rPr>
          <w:rFonts w:cs="Arial"/>
        </w:rPr>
        <w:t>The general framework aspects and data management/collection should be discussed during the R20 SI phase given that these may be impacted by, and may impact, fundamental 6GR functionality (e.g., data plane). As a first step, the R20 SI phase should first determine how general the framework should be such that the study doesn’t become too bloated leading to an overly complex framework.</w:t>
      </w:r>
    </w:p>
    <w:p w14:paraId="6F054207" w14:textId="77777777" w:rsidR="006B7DDD" w:rsidRPr="00481F18" w:rsidRDefault="006B7DDD" w:rsidP="0072140B">
      <w:pPr>
        <w:jc w:val="both"/>
        <w:rPr>
          <w:rFonts w:cs="Arial"/>
        </w:rPr>
      </w:pPr>
      <w:r w:rsidRPr="00481F18">
        <w:rPr>
          <w:rFonts w:cs="Arial"/>
        </w:rPr>
        <w:t>We should consider lessons learned from 5G where the AI/ML framework was designed on the fly to support a varied set of use cases and this led to use case tailoring making it cumbersome to deploy. If we do not address AI/ML right on day one, we will simply make the same mistakes which would lead to a complex system with multiple options to address the risk of using unproven techniques.</w:t>
      </w:r>
    </w:p>
    <w:p w14:paraId="37C2F571" w14:textId="77777777" w:rsidR="006B7DDD" w:rsidRPr="00481F18" w:rsidRDefault="006B7DDD" w:rsidP="0072140B">
      <w:pPr>
        <w:jc w:val="both"/>
        <w:rPr>
          <w:rFonts w:cs="Arial"/>
        </w:rPr>
      </w:pPr>
      <w:r w:rsidRPr="00481F18">
        <w:rPr>
          <w:rFonts w:cs="Arial"/>
        </w:rPr>
        <w:t xml:space="preserve">Once the R20 SI phase has progressed such that there is both a better understanding of the general framework and of the conventional non-AI/ML based techniques for critical components, it could be possible to begin identifying use cases for which AI/ML enhancements provide adequate performance gains. Such a study should not be expected to start before the second half of the R20 SI or otherwise could be discussed in R21. </w:t>
      </w:r>
    </w:p>
    <w:p w14:paraId="4D4EB403" w14:textId="77777777" w:rsidR="006B7DDD" w:rsidRPr="00481F18" w:rsidRDefault="006B7DDD" w:rsidP="0072140B">
      <w:pPr>
        <w:jc w:val="both"/>
        <w:rPr>
          <w:rFonts w:cs="Arial"/>
        </w:rPr>
      </w:pPr>
      <w:r w:rsidRPr="00481F18">
        <w:rPr>
          <w:rFonts w:cs="Arial"/>
        </w:rPr>
        <w:t>If companies insist on working on specific use cases before this time, it might make sense to leave those discussions for the R20 5GA scope and use any such discussion results as the basis for future 6G discussions.</w:t>
      </w:r>
    </w:p>
    <w:p w14:paraId="00899CD2" w14:textId="53681AB6" w:rsidR="006B7DDD" w:rsidRPr="00481F18" w:rsidRDefault="006B7DDD" w:rsidP="0072140B">
      <w:pPr>
        <w:jc w:val="both"/>
        <w:rPr>
          <w:rFonts w:cs="Arial"/>
          <w:b/>
          <w:bCs/>
        </w:rPr>
      </w:pPr>
      <w:r w:rsidRPr="00481F18">
        <w:rPr>
          <w:rFonts w:cs="Arial"/>
          <w:b/>
          <w:bCs/>
        </w:rPr>
        <w:t>Proposal</w:t>
      </w:r>
      <w:r w:rsidR="00253FDE" w:rsidRPr="00481F18">
        <w:rPr>
          <w:rFonts w:cs="Arial"/>
          <w:b/>
          <w:bCs/>
        </w:rPr>
        <w:t xml:space="preserve"> </w:t>
      </w:r>
      <w:r w:rsidR="00353FD1" w:rsidRPr="00481F18">
        <w:rPr>
          <w:rFonts w:cs="Arial"/>
          <w:b/>
          <w:bCs/>
        </w:rPr>
        <w:t>20</w:t>
      </w:r>
      <w:r w:rsidRPr="00481F18">
        <w:rPr>
          <w:rFonts w:cs="Arial"/>
          <w:b/>
          <w:bCs/>
        </w:rPr>
        <w:t>: The 6G SI phase focus</w:t>
      </w:r>
      <w:r w:rsidR="00D67F5F" w:rsidRPr="00481F18">
        <w:rPr>
          <w:rFonts w:cs="Arial"/>
          <w:b/>
          <w:bCs/>
        </w:rPr>
        <w:t>es</w:t>
      </w:r>
      <w:r w:rsidRPr="00481F18">
        <w:rPr>
          <w:rFonts w:cs="Arial"/>
          <w:b/>
          <w:bCs/>
        </w:rPr>
        <w:t xml:space="preserve"> on studying a general framework for AI/ML and data management/collection.</w:t>
      </w:r>
    </w:p>
    <w:p w14:paraId="6FEC3617" w14:textId="5BD59ACC" w:rsidR="006B7DDD" w:rsidRPr="00481F18" w:rsidRDefault="006B7DDD" w:rsidP="0072140B">
      <w:pPr>
        <w:jc w:val="both"/>
        <w:rPr>
          <w:rFonts w:cs="Arial"/>
          <w:b/>
          <w:bCs/>
        </w:rPr>
      </w:pPr>
      <w:r w:rsidRPr="00481F18">
        <w:rPr>
          <w:rFonts w:cs="Arial"/>
          <w:b/>
          <w:bCs/>
        </w:rPr>
        <w:t>Proposal</w:t>
      </w:r>
      <w:r w:rsidR="00253FDE" w:rsidRPr="00481F18">
        <w:rPr>
          <w:rFonts w:cs="Arial"/>
          <w:b/>
          <w:bCs/>
        </w:rPr>
        <w:t xml:space="preserve"> </w:t>
      </w:r>
      <w:r w:rsidR="00353FD1" w:rsidRPr="00481F18">
        <w:rPr>
          <w:rFonts w:cs="Arial"/>
          <w:b/>
          <w:bCs/>
        </w:rPr>
        <w:t>21</w:t>
      </w:r>
      <w:r w:rsidRPr="00481F18">
        <w:rPr>
          <w:rFonts w:cs="Arial"/>
          <w:b/>
          <w:bCs/>
        </w:rPr>
        <w:t xml:space="preserve">: The identification of specific use cases for which AI/ML may provide enhancements </w:t>
      </w:r>
      <w:r w:rsidR="00D6656E" w:rsidRPr="00481F18">
        <w:rPr>
          <w:rFonts w:cs="Arial"/>
          <w:b/>
          <w:bCs/>
        </w:rPr>
        <w:t>first</w:t>
      </w:r>
      <w:r w:rsidRPr="00481F18">
        <w:rPr>
          <w:rFonts w:cs="Arial"/>
          <w:b/>
          <w:bCs/>
        </w:rPr>
        <w:t xml:space="preserve"> begin</w:t>
      </w:r>
      <w:r w:rsidR="00D6656E" w:rsidRPr="00481F18">
        <w:rPr>
          <w:rFonts w:cs="Arial"/>
          <w:b/>
          <w:bCs/>
        </w:rPr>
        <w:t>s</w:t>
      </w:r>
      <w:r w:rsidRPr="00481F18">
        <w:rPr>
          <w:rFonts w:cs="Arial"/>
          <w:b/>
          <w:bCs/>
        </w:rPr>
        <w:t xml:space="preserve"> after conventional non-AI/ML techniques </w:t>
      </w:r>
      <w:r w:rsidR="00D6656E" w:rsidRPr="00481F18">
        <w:rPr>
          <w:rFonts w:cs="Arial"/>
          <w:b/>
          <w:bCs/>
        </w:rPr>
        <w:t xml:space="preserve">have been well-studied </w:t>
      </w:r>
      <w:r w:rsidRPr="00481F18">
        <w:rPr>
          <w:rFonts w:cs="Arial"/>
          <w:b/>
          <w:bCs/>
        </w:rPr>
        <w:t>at least for components</w:t>
      </w:r>
      <w:r w:rsidR="00D6656E" w:rsidRPr="00481F18">
        <w:rPr>
          <w:rFonts w:cs="Arial"/>
          <w:b/>
          <w:bCs/>
        </w:rPr>
        <w:t xml:space="preserve"> critical to connectivity and for meeting baseline performance requirements for 6G</w:t>
      </w:r>
      <w:r w:rsidRPr="00481F18">
        <w:rPr>
          <w:rFonts w:cs="Arial"/>
          <w:b/>
          <w:bCs/>
        </w:rPr>
        <w:t>.</w:t>
      </w:r>
    </w:p>
    <w:p w14:paraId="6E0E9EB2" w14:textId="2CA0666B" w:rsidR="006B7DDD" w:rsidRPr="00481F18" w:rsidRDefault="006B7DDD" w:rsidP="0072140B">
      <w:pPr>
        <w:jc w:val="both"/>
        <w:rPr>
          <w:rFonts w:cs="Arial"/>
          <w:b/>
          <w:bCs/>
        </w:rPr>
      </w:pPr>
      <w:r w:rsidRPr="00481F18">
        <w:rPr>
          <w:rFonts w:cs="Arial"/>
          <w:b/>
          <w:bCs/>
        </w:rPr>
        <w:t>Proposal</w:t>
      </w:r>
      <w:r w:rsidR="00253FDE" w:rsidRPr="00481F18">
        <w:rPr>
          <w:rFonts w:cs="Arial"/>
          <w:b/>
          <w:bCs/>
        </w:rPr>
        <w:t xml:space="preserve"> </w:t>
      </w:r>
      <w:r w:rsidR="00353FD1" w:rsidRPr="00481F18">
        <w:rPr>
          <w:rFonts w:cs="Arial"/>
          <w:b/>
          <w:bCs/>
        </w:rPr>
        <w:t>22</w:t>
      </w:r>
      <w:r w:rsidRPr="00481F18">
        <w:rPr>
          <w:rFonts w:cs="Arial"/>
          <w:b/>
          <w:bCs/>
        </w:rPr>
        <w:t>: The 6G SI</w:t>
      </w:r>
      <w:r w:rsidR="00D6656E" w:rsidRPr="00481F18">
        <w:rPr>
          <w:rFonts w:cs="Arial"/>
          <w:b/>
          <w:bCs/>
        </w:rPr>
        <w:t>D</w:t>
      </w:r>
      <w:r w:rsidRPr="00481F18">
        <w:rPr>
          <w:rFonts w:cs="Arial"/>
          <w:b/>
          <w:bCs/>
        </w:rPr>
        <w:t xml:space="preserve"> include</w:t>
      </w:r>
      <w:r w:rsidR="00D6656E" w:rsidRPr="00481F18">
        <w:rPr>
          <w:rFonts w:cs="Arial"/>
          <w:b/>
          <w:bCs/>
        </w:rPr>
        <w:t>s</w:t>
      </w:r>
      <w:r w:rsidRPr="00481F18">
        <w:rPr>
          <w:rFonts w:cs="Arial"/>
          <w:b/>
          <w:bCs/>
        </w:rPr>
        <w:t xml:space="preserve"> the following objectives for AI/ML</w:t>
      </w:r>
    </w:p>
    <w:p w14:paraId="41EB04B5" w14:textId="00E462A5" w:rsidR="006B7DDD" w:rsidRPr="00481F18" w:rsidRDefault="00D6656E" w:rsidP="00253FDE">
      <w:pPr>
        <w:pStyle w:val="ListParagraph"/>
        <w:numPr>
          <w:ilvl w:val="0"/>
          <w:numId w:val="41"/>
        </w:numPr>
        <w:spacing w:after="120"/>
        <w:contextualSpacing w:val="0"/>
        <w:jc w:val="both"/>
        <w:rPr>
          <w:rFonts w:cs="Arial"/>
          <w:b/>
          <w:bCs/>
        </w:rPr>
      </w:pPr>
      <w:r w:rsidRPr="00481F18">
        <w:rPr>
          <w:rFonts w:cs="Arial"/>
          <w:b/>
          <w:bCs/>
        </w:rPr>
        <w:t xml:space="preserve">Design of </w:t>
      </w:r>
      <w:r w:rsidR="006B7DDD" w:rsidRPr="00481F18">
        <w:rPr>
          <w:rFonts w:cs="Arial"/>
          <w:b/>
          <w:bCs/>
        </w:rPr>
        <w:t xml:space="preserve">6GR and RAN </w:t>
      </w:r>
      <w:r w:rsidRPr="00481F18">
        <w:rPr>
          <w:rFonts w:cs="Arial"/>
          <w:b/>
          <w:bCs/>
        </w:rPr>
        <w:t xml:space="preserve">use proven technologies </w:t>
      </w:r>
      <w:r w:rsidR="006B7DDD" w:rsidRPr="00481F18">
        <w:rPr>
          <w:rFonts w:cs="Arial"/>
          <w:b/>
          <w:bCs/>
        </w:rPr>
        <w:t xml:space="preserve">based on conventional non-AI/ML techniques </w:t>
      </w:r>
      <w:r w:rsidRPr="00481F18">
        <w:rPr>
          <w:rFonts w:cs="Arial"/>
          <w:b/>
          <w:bCs/>
        </w:rPr>
        <w:t>at least for components critical to connectivity and for meeting baseline performance requirements for 6G</w:t>
      </w:r>
      <w:r w:rsidR="006B7DDD" w:rsidRPr="00481F18">
        <w:rPr>
          <w:rFonts w:cs="Arial"/>
          <w:b/>
          <w:bCs/>
        </w:rPr>
        <w:t>.</w:t>
      </w:r>
    </w:p>
    <w:p w14:paraId="702058E9" w14:textId="77777777" w:rsidR="006B7DDD" w:rsidRPr="00481F18" w:rsidRDefault="006B7DDD" w:rsidP="00253FDE">
      <w:pPr>
        <w:pStyle w:val="ListParagraph"/>
        <w:numPr>
          <w:ilvl w:val="0"/>
          <w:numId w:val="41"/>
        </w:numPr>
        <w:spacing w:after="120"/>
        <w:contextualSpacing w:val="0"/>
        <w:jc w:val="both"/>
        <w:rPr>
          <w:rFonts w:cs="Arial"/>
          <w:b/>
          <w:bCs/>
        </w:rPr>
      </w:pPr>
      <w:r w:rsidRPr="00481F18">
        <w:rPr>
          <w:rFonts w:cs="Arial"/>
          <w:b/>
          <w:bCs/>
        </w:rPr>
        <w:t>A general framework for LCM enabling future specification of AI/ML operation shall be designed to be simple and flexible and based on 5G learnings (RAN1, RAN2, RAN4)</w:t>
      </w:r>
    </w:p>
    <w:p w14:paraId="23FFD596" w14:textId="77777777" w:rsidR="006B7DDD" w:rsidRPr="00481F18" w:rsidRDefault="006B7DDD" w:rsidP="00253FDE">
      <w:pPr>
        <w:pStyle w:val="ListParagraph"/>
        <w:numPr>
          <w:ilvl w:val="0"/>
          <w:numId w:val="41"/>
        </w:numPr>
        <w:spacing w:after="120"/>
        <w:contextualSpacing w:val="0"/>
        <w:jc w:val="both"/>
        <w:rPr>
          <w:rFonts w:cs="Arial"/>
          <w:b/>
          <w:bCs/>
        </w:rPr>
      </w:pPr>
      <w:r w:rsidRPr="00481F18">
        <w:rPr>
          <w:rFonts w:cs="Arial"/>
          <w:b/>
          <w:bCs/>
        </w:rPr>
        <w:t>A general framework for AI/ML data management/collection shall be designed with coordination from SA/CT (RAN1, RAN2, RAN4)</w:t>
      </w:r>
    </w:p>
    <w:p w14:paraId="28B1A78C" w14:textId="1D1D9184" w:rsidR="006B7DDD" w:rsidRPr="00481F18" w:rsidRDefault="00D6656E" w:rsidP="00253FDE">
      <w:pPr>
        <w:pStyle w:val="ListParagraph"/>
        <w:numPr>
          <w:ilvl w:val="0"/>
          <w:numId w:val="41"/>
        </w:numPr>
        <w:spacing w:after="120"/>
        <w:contextualSpacing w:val="0"/>
        <w:jc w:val="both"/>
        <w:rPr>
          <w:rFonts w:cs="Arial"/>
          <w:b/>
          <w:bCs/>
        </w:rPr>
      </w:pPr>
      <w:r w:rsidRPr="00481F18">
        <w:rPr>
          <w:rFonts w:cs="Arial"/>
          <w:b/>
          <w:bCs/>
        </w:rPr>
        <w:t xml:space="preserve">In a timely manner within the R20 study phase, </w:t>
      </w:r>
      <w:r w:rsidR="006B7DDD" w:rsidRPr="00481F18">
        <w:rPr>
          <w:rFonts w:cs="Arial"/>
          <w:b/>
          <w:bCs/>
        </w:rPr>
        <w:t>study to determine a set of limited use cases for which AI/ML may be used to enhance performance over the baseline non-AI/ML 6GR and RAN (RAN1, RAN2)</w:t>
      </w:r>
    </w:p>
    <w:p w14:paraId="0E26C882" w14:textId="77777777" w:rsidR="00E82151" w:rsidRPr="0072140B" w:rsidRDefault="00E82151" w:rsidP="0072140B">
      <w:pPr>
        <w:spacing w:after="120"/>
        <w:jc w:val="both"/>
        <w:rPr>
          <w:rFonts w:cs="Arial"/>
          <w:b/>
          <w:bCs/>
        </w:rPr>
      </w:pPr>
    </w:p>
    <w:p w14:paraId="36157A72" w14:textId="0A9FE34B" w:rsidR="006B7DDD" w:rsidRPr="00481F18" w:rsidRDefault="006B7DDD" w:rsidP="006B7DDD">
      <w:pPr>
        <w:pStyle w:val="Heading3"/>
        <w:rPr>
          <w:lang w:val="en-US"/>
        </w:rPr>
      </w:pPr>
      <w:r w:rsidRPr="00481F18">
        <w:rPr>
          <w:lang w:val="en-US"/>
        </w:rPr>
        <w:t>Time plan related to AI/ML work for R20 6GR</w:t>
      </w:r>
    </w:p>
    <w:p w14:paraId="5C442D82" w14:textId="498A71EB" w:rsidR="006B7DDD" w:rsidRPr="00481F18" w:rsidRDefault="006B7DDD" w:rsidP="006B7DDD">
      <w:pPr>
        <w:jc w:val="both"/>
        <w:rPr>
          <w:lang w:val="en-US"/>
        </w:rPr>
      </w:pPr>
      <w:r w:rsidRPr="00481F18">
        <w:rPr>
          <w:lang w:val="en-US"/>
        </w:rPr>
        <w:t>As discussed herein, the 6G AI/ML study requires a sequential timeline;</w:t>
      </w:r>
    </w:p>
    <w:p w14:paraId="3E92B08A" w14:textId="77777777" w:rsidR="006B7DDD" w:rsidRPr="00481F18" w:rsidRDefault="006B7DDD" w:rsidP="006B7DDD">
      <w:pPr>
        <w:jc w:val="both"/>
        <w:rPr>
          <w:lang w:val="en-US"/>
        </w:rPr>
      </w:pPr>
      <w:r w:rsidRPr="00481F18">
        <w:rPr>
          <w:lang w:val="en-US"/>
        </w:rPr>
        <w:t>1)</w:t>
      </w:r>
      <w:r w:rsidRPr="00481F18">
        <w:rPr>
          <w:lang w:val="en-US"/>
        </w:rPr>
        <w:tab/>
        <w:t>A 6G design using conventional non-AI/ML techniques should be developed. Note that such a design should be developed such that it is compatible with, and enables, the addition of a 6G AI/ML framework.</w:t>
      </w:r>
    </w:p>
    <w:p w14:paraId="1C8B6F95" w14:textId="77777777" w:rsidR="006B7DDD" w:rsidRPr="00481F18" w:rsidRDefault="006B7DDD" w:rsidP="006B7DDD">
      <w:pPr>
        <w:jc w:val="both"/>
        <w:rPr>
          <w:lang w:val="en-US"/>
        </w:rPr>
      </w:pPr>
      <w:r w:rsidRPr="00481F18">
        <w:rPr>
          <w:lang w:val="en-US"/>
        </w:rPr>
        <w:t>2)</w:t>
      </w:r>
      <w:r w:rsidRPr="00481F18">
        <w:rPr>
          <w:lang w:val="en-US"/>
        </w:rPr>
        <w:tab/>
        <w:t>A 6G AI/ML framework based on the 6G design using conventional non-AI/ML techniques can be designed.</w:t>
      </w:r>
    </w:p>
    <w:p w14:paraId="2C446B9D" w14:textId="77777777" w:rsidR="006B7DDD" w:rsidRPr="00481F18" w:rsidRDefault="006B7DDD" w:rsidP="006B7DDD">
      <w:pPr>
        <w:jc w:val="both"/>
        <w:rPr>
          <w:lang w:val="en-US"/>
        </w:rPr>
      </w:pPr>
      <w:r w:rsidRPr="00481F18">
        <w:rPr>
          <w:lang w:val="en-US"/>
        </w:rPr>
        <w:t>3)</w:t>
      </w:r>
      <w:r w:rsidRPr="00481F18">
        <w:rPr>
          <w:lang w:val="en-US"/>
        </w:rPr>
        <w:tab/>
        <w:t>Use cases can be identified based on potential gains compared to the 6G design using conventional non-AI/ML techniques.</w:t>
      </w:r>
    </w:p>
    <w:p w14:paraId="777904C0" w14:textId="46AD5042" w:rsidR="006B7DDD" w:rsidRPr="00481F18" w:rsidRDefault="006B7DDD" w:rsidP="006B7DDD">
      <w:pPr>
        <w:jc w:val="both"/>
        <w:rPr>
          <w:lang w:val="en-US"/>
        </w:rPr>
      </w:pPr>
      <w:r w:rsidRPr="00481F18">
        <w:rPr>
          <w:lang w:val="en-US"/>
        </w:rPr>
        <w:t xml:space="preserve">The 6G AI/ML framework can be split into two parts: a first dealing with data collection and management, and a second dealing with general AI/ML LCM. Data collection and management </w:t>
      </w:r>
      <w:r w:rsidR="00C852E5" w:rsidRPr="00481F18">
        <w:rPr>
          <w:lang w:val="en-US"/>
        </w:rPr>
        <w:t>have</w:t>
      </w:r>
      <w:r w:rsidRPr="00481F18">
        <w:rPr>
          <w:lang w:val="en-US"/>
        </w:rPr>
        <w:t xml:space="preserve"> benefits beyond AI/ML and benefits from a baseline 6G design that fundamentally addresses it. Therefore, data collection and management could be part of a first phase of the 6G SI. LCM could be handled part of a second phase of the 6G SI. Lastly, the identification of use cases could be handled as part of a third phase of the SI, or even part of a R20 SI.</w:t>
      </w:r>
    </w:p>
    <w:p w14:paraId="33F9FA32" w14:textId="78B836A7" w:rsidR="006B7DDD" w:rsidRPr="00481F18" w:rsidRDefault="006B7DDD" w:rsidP="006B7DDD">
      <w:pPr>
        <w:jc w:val="both"/>
        <w:rPr>
          <w:lang w:val="en-US"/>
        </w:rPr>
      </w:pPr>
      <w:r w:rsidRPr="00481F18">
        <w:rPr>
          <w:lang w:val="en-US"/>
        </w:rPr>
        <w:t>Based on the above, data collection could be studied starting from 25Q3. LCM, requiring at least some fundamental agreements on 6G baseline operation, could be studied starting 26Q2. Once the 6G baseline design using conventional non-AI/ML techniques has progressed enough for different use cases, and if time permits, 6G AI/ML use case discussions could be started (e.g., in 26Q4).</w:t>
      </w:r>
    </w:p>
    <w:p w14:paraId="1FD4255B" w14:textId="01ECD7C9" w:rsidR="00253FDE" w:rsidRPr="00481F18" w:rsidRDefault="00253FDE" w:rsidP="0072140B">
      <w:pPr>
        <w:jc w:val="both"/>
        <w:rPr>
          <w:rFonts w:cs="Arial"/>
          <w:b/>
          <w:bCs/>
        </w:rPr>
      </w:pPr>
      <w:r w:rsidRPr="00481F18">
        <w:rPr>
          <w:rFonts w:cs="Arial"/>
          <w:b/>
          <w:bCs/>
        </w:rPr>
        <w:t xml:space="preserve">Proposal </w:t>
      </w:r>
      <w:r w:rsidR="00353FD1" w:rsidRPr="00481F18">
        <w:rPr>
          <w:rFonts w:cs="Arial"/>
          <w:b/>
          <w:bCs/>
        </w:rPr>
        <w:t>23</w:t>
      </w:r>
      <w:r w:rsidRPr="00481F18">
        <w:rPr>
          <w:rFonts w:cs="Arial"/>
          <w:b/>
          <w:bCs/>
        </w:rPr>
        <w:t>: Work on a general framework for AI/ML, data management/collection and generic life cycle management can start during 6GR phase I.</w:t>
      </w:r>
    </w:p>
    <w:p w14:paraId="7910D277" w14:textId="761EEB65" w:rsidR="00253FDE" w:rsidRDefault="00253FDE" w:rsidP="0072140B">
      <w:pPr>
        <w:jc w:val="both"/>
        <w:rPr>
          <w:rFonts w:cs="Arial"/>
          <w:b/>
          <w:bCs/>
        </w:rPr>
      </w:pPr>
      <w:r w:rsidRPr="00481F18">
        <w:rPr>
          <w:rFonts w:cs="Arial"/>
          <w:b/>
          <w:bCs/>
        </w:rPr>
        <w:t xml:space="preserve">Proposal </w:t>
      </w:r>
      <w:r w:rsidR="00353FD1" w:rsidRPr="00481F18">
        <w:rPr>
          <w:rFonts w:cs="Arial"/>
          <w:b/>
          <w:bCs/>
        </w:rPr>
        <w:t>24</w:t>
      </w:r>
      <w:r w:rsidRPr="00481F18">
        <w:rPr>
          <w:rFonts w:cs="Arial"/>
          <w:b/>
          <w:bCs/>
        </w:rPr>
        <w:t>: Work on identifying use cases of interest for 6GR can first start once the study for the baseline design for 6GR has sufficiently progress e.g., at least once Phase I has completed and Phase II has sufficiently progressed.</w:t>
      </w:r>
    </w:p>
    <w:p w14:paraId="60DC9787" w14:textId="77777777" w:rsidR="001432AE" w:rsidRPr="0072140B" w:rsidRDefault="001432AE" w:rsidP="0072140B">
      <w:pPr>
        <w:jc w:val="both"/>
        <w:rPr>
          <w:rFonts w:cs="Arial"/>
          <w:b/>
          <w:bCs/>
        </w:rPr>
      </w:pPr>
    </w:p>
    <w:p w14:paraId="447E8B8C" w14:textId="1B39766F" w:rsidR="00CA7214" w:rsidRPr="00481F18" w:rsidRDefault="00CA7214" w:rsidP="00EB60FC">
      <w:pPr>
        <w:pStyle w:val="Heading2"/>
        <w:rPr>
          <w:lang w:val="en-US"/>
        </w:rPr>
      </w:pPr>
      <w:r w:rsidRPr="00481F18">
        <w:rPr>
          <w:lang w:val="en-US"/>
        </w:rPr>
        <w:t xml:space="preserve">ISAC-related </w:t>
      </w:r>
      <w:r w:rsidR="008A7A7A" w:rsidRPr="00481F18">
        <w:rPr>
          <w:lang w:val="en-US"/>
        </w:rPr>
        <w:t>objectives </w:t>
      </w:r>
    </w:p>
    <w:p w14:paraId="4D4E7351" w14:textId="265A44A7" w:rsidR="00594890" w:rsidRPr="00481F18" w:rsidRDefault="00594890" w:rsidP="00594890">
      <w:pPr>
        <w:jc w:val="both"/>
      </w:pPr>
      <w:r w:rsidRPr="00481F18">
        <w:t xml:space="preserve">In TR 22.870, </w:t>
      </w:r>
      <w:r w:rsidRPr="00481F18">
        <w:rPr>
          <w:rFonts w:hint="eastAsia"/>
        </w:rPr>
        <w:t>u</w:t>
      </w:r>
      <w:r w:rsidRPr="00481F18">
        <w:t>se cases related to integrated sensing and communication (ISAC) such as UAV monitoring or real-time awareness</w:t>
      </w:r>
      <w:r w:rsidRPr="00481F18">
        <w:rPr>
          <w:rFonts w:hint="eastAsia"/>
        </w:rPr>
        <w:t>, are described</w:t>
      </w:r>
      <w:r w:rsidRPr="00481F18">
        <w:t xml:space="preserve"> [</w:t>
      </w:r>
      <w:r w:rsidR="000F5325" w:rsidRPr="00481F18">
        <w:t>7</w:t>
      </w:r>
      <w:r w:rsidRPr="00481F18">
        <w:t>]. IMT2030 mentions sensing as one of the new capabilities. For 6G, 3GPP should study whether and how ISAC can be specified. Firstly, to establish the baseline for technical discussion for 6G ISAC, c</w:t>
      </w:r>
      <w:r w:rsidRPr="00481F18">
        <w:rPr>
          <w:rFonts w:hint="eastAsia"/>
        </w:rPr>
        <w:t>andidate technologies for f</w:t>
      </w:r>
      <w:r w:rsidRPr="00481F18">
        <w:t xml:space="preserve">ramework for 6G shall be </w:t>
      </w:r>
      <w:r w:rsidRPr="00481F18">
        <w:rPr>
          <w:rFonts w:hint="eastAsia"/>
        </w:rPr>
        <w:t>discussed</w:t>
      </w:r>
      <w:r w:rsidRPr="00481F18">
        <w:t xml:space="preserve"> </w:t>
      </w:r>
      <w:r w:rsidRPr="00481F18">
        <w:rPr>
          <w:rFonts w:hint="eastAsia"/>
        </w:rPr>
        <w:t xml:space="preserve">first. </w:t>
      </w:r>
    </w:p>
    <w:p w14:paraId="55AAC8FC" w14:textId="700882F9" w:rsidR="00594890" w:rsidRPr="00481F18" w:rsidRDefault="00594890" w:rsidP="00594890">
      <w:pPr>
        <w:jc w:val="both"/>
        <w:rPr>
          <w:b/>
          <w:bCs/>
        </w:rPr>
      </w:pPr>
      <w:r w:rsidRPr="00481F18">
        <w:rPr>
          <w:b/>
          <w:bCs/>
        </w:rPr>
        <w:t xml:space="preserve">Proposal </w:t>
      </w:r>
      <w:r w:rsidR="00774AB5" w:rsidRPr="00481F18">
        <w:rPr>
          <w:b/>
          <w:bCs/>
        </w:rPr>
        <w:t>25</w:t>
      </w:r>
      <w:r w:rsidRPr="00481F18">
        <w:rPr>
          <w:b/>
          <w:bCs/>
        </w:rPr>
        <w:t>: Start technical study for 6G ISAC once</w:t>
      </w:r>
      <w:r w:rsidRPr="00481F18">
        <w:rPr>
          <w:rFonts w:hint="eastAsia"/>
          <w:b/>
          <w:bCs/>
        </w:rPr>
        <w:t xml:space="preserve"> candidate </w:t>
      </w:r>
      <w:r w:rsidRPr="00481F18">
        <w:rPr>
          <w:b/>
          <w:bCs/>
        </w:rPr>
        <w:t>technologies</w:t>
      </w:r>
      <w:r w:rsidRPr="00481F18">
        <w:rPr>
          <w:rFonts w:hint="eastAsia"/>
          <w:b/>
          <w:bCs/>
        </w:rPr>
        <w:t xml:space="preserve"> for</w:t>
      </w:r>
      <w:r w:rsidRPr="00481F18">
        <w:rPr>
          <w:b/>
          <w:bCs/>
        </w:rPr>
        <w:t xml:space="preserve"> 6G framework (e.g., waveform, reference signals, frame structure) </w:t>
      </w:r>
      <w:r w:rsidRPr="00481F18">
        <w:rPr>
          <w:rFonts w:hint="eastAsia"/>
          <w:b/>
          <w:bCs/>
        </w:rPr>
        <w:t>are identified.</w:t>
      </w:r>
    </w:p>
    <w:p w14:paraId="13ED4E3B" w14:textId="77777777" w:rsidR="00594890" w:rsidRPr="00481F18" w:rsidRDefault="00594890" w:rsidP="00594890">
      <w:pPr>
        <w:jc w:val="both"/>
      </w:pPr>
      <w:r w:rsidRPr="00481F18">
        <w:t xml:space="preserve">Once 3GPP working groups (WGs) have a clear view on potential technologies for the 6G framework, the technical study for 6G ISAC can be initiated. </w:t>
      </w:r>
      <w:r w:rsidRPr="00481F18">
        <w:rPr>
          <w:rFonts w:hint="eastAsia"/>
        </w:rPr>
        <w:t xml:space="preserve">Firstly, </w:t>
      </w:r>
      <w:r w:rsidRPr="00481F18">
        <w:t xml:space="preserve">RAN1 should use cases for ISAC and corresponding requirements. </w:t>
      </w:r>
    </w:p>
    <w:p w14:paraId="11DEE961" w14:textId="2CD65688" w:rsidR="00594890" w:rsidRPr="00481F18" w:rsidRDefault="00594890" w:rsidP="00594890">
      <w:pPr>
        <w:jc w:val="both"/>
        <w:rPr>
          <w:b/>
          <w:bCs/>
        </w:rPr>
      </w:pPr>
      <w:r w:rsidRPr="00481F18">
        <w:rPr>
          <w:b/>
          <w:bCs/>
        </w:rPr>
        <w:t xml:space="preserve">Proposal </w:t>
      </w:r>
      <w:r w:rsidR="00353FD1" w:rsidRPr="00481F18">
        <w:rPr>
          <w:b/>
          <w:bCs/>
        </w:rPr>
        <w:t>2</w:t>
      </w:r>
      <w:r w:rsidR="00774AB5" w:rsidRPr="00481F18">
        <w:rPr>
          <w:b/>
          <w:bCs/>
        </w:rPr>
        <w:t>6</w:t>
      </w:r>
      <w:r w:rsidRPr="00481F18">
        <w:rPr>
          <w:b/>
          <w:bCs/>
        </w:rPr>
        <w:t xml:space="preserve">: </w:t>
      </w:r>
      <w:r w:rsidR="00D15E84" w:rsidRPr="00481F18">
        <w:rPr>
          <w:b/>
          <w:bCs/>
        </w:rPr>
        <w:t xml:space="preserve">RAN WGs </w:t>
      </w:r>
      <w:r w:rsidRPr="00481F18">
        <w:rPr>
          <w:b/>
          <w:bCs/>
        </w:rPr>
        <w:t>shall identify use cases for ISAC and corresponding requirements for 6G ISAC</w:t>
      </w:r>
      <w:r w:rsidR="00D15E84" w:rsidRPr="00481F18">
        <w:rPr>
          <w:b/>
          <w:bCs/>
        </w:rPr>
        <w:t xml:space="preserve"> first</w:t>
      </w:r>
    </w:p>
    <w:p w14:paraId="2FABEDB4" w14:textId="35C262B1" w:rsidR="00594890" w:rsidRPr="00481F18" w:rsidRDefault="00594890" w:rsidP="00594890">
      <w:pPr>
        <w:jc w:val="both"/>
      </w:pPr>
      <w:r w:rsidRPr="00481F18">
        <w:t>RAN1 shall also identify sensing modes</w:t>
      </w:r>
      <w:r w:rsidRPr="00481F18">
        <w:rPr>
          <w:rFonts w:hint="eastAsia"/>
        </w:rPr>
        <w:t xml:space="preserve"> applicable for 6G ISAC</w:t>
      </w:r>
      <w:r w:rsidRPr="00481F18">
        <w:t xml:space="preserve">. During Release 19 ISAC channel </w:t>
      </w:r>
      <w:r w:rsidR="006705A8" w:rsidRPr="00481F18">
        <w:t>modelling</w:t>
      </w:r>
      <w:r w:rsidRPr="00481F18">
        <w:t>, a variety of sensing modes such as gNB-UE bistatic sensing, gNB-based mono static sensing, were identified and corresponding channel models were developed. As a comprehensive study of all sensing modes may b</w:t>
      </w:r>
      <w:r w:rsidRPr="00481F18">
        <w:rPr>
          <w:rFonts w:hint="eastAsia"/>
        </w:rPr>
        <w:t>e challenging</w:t>
      </w:r>
      <w:r w:rsidRPr="00481F18">
        <w:t xml:space="preserve"> due to limited time, RAN1 should down-select sensing modes, based on the applicable 6G use cases, that shall be studied during Release 20.</w:t>
      </w:r>
    </w:p>
    <w:p w14:paraId="71CAE675" w14:textId="3B05CD7E" w:rsidR="00594890" w:rsidRPr="00481F18" w:rsidRDefault="00594890" w:rsidP="00594890">
      <w:pPr>
        <w:jc w:val="both"/>
        <w:rPr>
          <w:b/>
          <w:bCs/>
        </w:rPr>
      </w:pPr>
      <w:r w:rsidRPr="00481F18">
        <w:rPr>
          <w:b/>
          <w:bCs/>
        </w:rPr>
        <w:t xml:space="preserve">Proposal </w:t>
      </w:r>
      <w:r w:rsidR="00353FD1" w:rsidRPr="00481F18">
        <w:rPr>
          <w:b/>
          <w:bCs/>
        </w:rPr>
        <w:t>2</w:t>
      </w:r>
      <w:r w:rsidR="00774AB5" w:rsidRPr="00481F18">
        <w:rPr>
          <w:b/>
          <w:bCs/>
        </w:rPr>
        <w:t>7</w:t>
      </w:r>
      <w:r w:rsidRPr="00481F18">
        <w:rPr>
          <w:b/>
          <w:bCs/>
        </w:rPr>
        <w:t>: gNB-UE bistatic sensing</w:t>
      </w:r>
      <w:r w:rsidR="00D15E84" w:rsidRPr="00481F18">
        <w:rPr>
          <w:b/>
          <w:bCs/>
        </w:rPr>
        <w:t xml:space="preserve"> should be </w:t>
      </w:r>
      <w:r w:rsidR="00B13878" w:rsidRPr="00481F18">
        <w:rPr>
          <w:b/>
          <w:bCs/>
        </w:rPr>
        <w:t xml:space="preserve">included and </w:t>
      </w:r>
      <w:r w:rsidR="00D15E84" w:rsidRPr="00481F18">
        <w:rPr>
          <w:b/>
          <w:bCs/>
        </w:rPr>
        <w:t>evaluated</w:t>
      </w:r>
      <w:r w:rsidR="00B13878" w:rsidRPr="00481F18">
        <w:rPr>
          <w:b/>
          <w:bCs/>
        </w:rPr>
        <w:t xml:space="preserve"> for improved sensing accuracy</w:t>
      </w:r>
      <w:r w:rsidR="00D15E84" w:rsidRPr="00481F18">
        <w:rPr>
          <w:b/>
          <w:bCs/>
        </w:rPr>
        <w:t xml:space="preserve"> </w:t>
      </w:r>
      <w:r w:rsidRPr="00481F18">
        <w:rPr>
          <w:b/>
          <w:bCs/>
        </w:rPr>
        <w:t>in 6G ISAC</w:t>
      </w:r>
    </w:p>
    <w:p w14:paraId="0FF80F11" w14:textId="7652FBE5" w:rsidR="00594890" w:rsidRPr="00481F18" w:rsidRDefault="00594890" w:rsidP="00594890">
      <w:pPr>
        <w:jc w:val="both"/>
      </w:pPr>
      <w:r w:rsidRPr="00481F18">
        <w:t xml:space="preserve">Once sensing modes are selected, RAN1 can initiate a study on </w:t>
      </w:r>
      <w:r w:rsidRPr="00481F18">
        <w:rPr>
          <w:rFonts w:hint="eastAsia"/>
        </w:rPr>
        <w:t>technologies</w:t>
      </w:r>
      <w:r w:rsidRPr="00481F18">
        <w:t xml:space="preserve"> required for 6G sensing </w:t>
      </w:r>
      <w:r w:rsidR="000C288E" w:rsidRPr="00481F18">
        <w:t xml:space="preserve">including </w:t>
      </w:r>
      <w:r w:rsidRPr="00481F18">
        <w:t>waveforms and reference signals.</w:t>
      </w:r>
      <w:r w:rsidR="000C288E" w:rsidRPr="00481F18">
        <w:t xml:space="preserve"> Considering that 6GR waveform and RS can be first designed without consideration for ISAC, the study shall focus on 6GR waveform and RS as baseline, and possibly study whether ISAC-specific waveform/RS are needed if necessary. </w:t>
      </w:r>
      <w:r w:rsidRPr="00481F18">
        <w:t xml:space="preserve">In addition, RAN1 shall identify types of measurement required for sensing. Since we propose to study 6G ISAC after </w:t>
      </w:r>
      <w:r w:rsidRPr="00481F18">
        <w:rPr>
          <w:rFonts w:hint="eastAsia"/>
        </w:rPr>
        <w:t xml:space="preserve">technical discussion of the </w:t>
      </w:r>
      <w:r w:rsidRPr="00481F18">
        <w:t>6G framework, the starting point for waveforms or reference signal for 6G ISAC shall be those which are suitable for the 6G framework.</w:t>
      </w:r>
    </w:p>
    <w:p w14:paraId="04B7FB82" w14:textId="71862BE6" w:rsidR="000964F9" w:rsidRPr="00481F18" w:rsidRDefault="00594890" w:rsidP="000C288E">
      <w:pPr>
        <w:jc w:val="both"/>
        <w:rPr>
          <w:b/>
          <w:bCs/>
          <w:lang w:val="en-US"/>
        </w:rPr>
      </w:pPr>
      <w:r w:rsidRPr="00481F18">
        <w:rPr>
          <w:b/>
          <w:bCs/>
        </w:rPr>
        <w:t xml:space="preserve">Proposal </w:t>
      </w:r>
      <w:r w:rsidR="00353FD1" w:rsidRPr="0072140B">
        <w:rPr>
          <w:b/>
          <w:bCs/>
        </w:rPr>
        <w:t>2</w:t>
      </w:r>
      <w:r w:rsidR="00774AB5" w:rsidRPr="0072140B">
        <w:rPr>
          <w:b/>
          <w:bCs/>
        </w:rPr>
        <w:t>8</w:t>
      </w:r>
      <w:r w:rsidRPr="00481F18">
        <w:rPr>
          <w:b/>
          <w:bCs/>
        </w:rPr>
        <w:t xml:space="preserve">: </w:t>
      </w:r>
      <w:r w:rsidR="000C288E" w:rsidRPr="0072140B">
        <w:rPr>
          <w:b/>
          <w:bCs/>
        </w:rPr>
        <w:t>ISAC study shall focus on 6GR waveform and RS as a baseline, and possibly study whether ISAC specific waveform/RS are needed</w:t>
      </w:r>
      <w:r w:rsidR="00B1734A" w:rsidRPr="0072140B">
        <w:rPr>
          <w:b/>
          <w:bCs/>
        </w:rPr>
        <w:t>, if necessary</w:t>
      </w:r>
      <w:r w:rsidR="000C288E" w:rsidRPr="0072140B">
        <w:rPr>
          <w:b/>
          <w:bCs/>
        </w:rPr>
        <w:t>.</w:t>
      </w:r>
    </w:p>
    <w:p w14:paraId="1261B103" w14:textId="00BF9AB7" w:rsidR="00594890" w:rsidRPr="00481F18" w:rsidRDefault="00594890" w:rsidP="00594890">
      <w:pPr>
        <w:jc w:val="both"/>
      </w:pPr>
      <w:r w:rsidRPr="00481F18">
        <w:t>Once technologies required for sensing are identified, RAN</w:t>
      </w:r>
      <w:r w:rsidR="000964F9" w:rsidRPr="00481F18">
        <w:t xml:space="preserve"> WGs</w:t>
      </w:r>
      <w:r w:rsidRPr="00481F18">
        <w:t xml:space="preserve"> shall study compatibility of sensing with </w:t>
      </w:r>
      <w:r w:rsidRPr="00481F18">
        <w:rPr>
          <w:rFonts w:hint="eastAsia"/>
        </w:rPr>
        <w:t xml:space="preserve">the </w:t>
      </w:r>
      <w:r w:rsidRPr="00481F18">
        <w:t>framework</w:t>
      </w:r>
      <w:r w:rsidRPr="00481F18">
        <w:rPr>
          <w:rFonts w:hint="eastAsia"/>
        </w:rPr>
        <w:t xml:space="preserve"> for </w:t>
      </w:r>
      <w:r w:rsidRPr="00481F18">
        <w:t>6G communications. For example, RAN1 can study whether time-frequency resources use for communication can be shared with sensing</w:t>
      </w:r>
      <w:r w:rsidRPr="00481F18">
        <w:rPr>
          <w:rFonts w:hint="eastAsia"/>
        </w:rPr>
        <w:t xml:space="preserve"> which enables the 6G system</w:t>
      </w:r>
      <w:r w:rsidRPr="00481F18">
        <w:t xml:space="preserve"> to perform sensing and communication. </w:t>
      </w:r>
    </w:p>
    <w:p w14:paraId="48D08A58" w14:textId="5F106F36" w:rsidR="00594890" w:rsidRPr="00481F18" w:rsidRDefault="00594890" w:rsidP="00594890">
      <w:pPr>
        <w:jc w:val="both"/>
        <w:rPr>
          <w:b/>
          <w:bCs/>
        </w:rPr>
      </w:pPr>
      <w:r w:rsidRPr="00481F18">
        <w:rPr>
          <w:b/>
          <w:bCs/>
        </w:rPr>
        <w:t xml:space="preserve">Proposal </w:t>
      </w:r>
      <w:r w:rsidR="00353FD1" w:rsidRPr="00481F18">
        <w:rPr>
          <w:b/>
          <w:bCs/>
        </w:rPr>
        <w:t>2</w:t>
      </w:r>
      <w:r w:rsidR="00774AB5" w:rsidRPr="00481F18">
        <w:rPr>
          <w:b/>
          <w:bCs/>
        </w:rPr>
        <w:t>9</w:t>
      </w:r>
      <w:r w:rsidRPr="00481F18">
        <w:rPr>
          <w:b/>
          <w:bCs/>
        </w:rPr>
        <w:t>: RAN</w:t>
      </w:r>
      <w:r w:rsidR="000964F9" w:rsidRPr="00481F18">
        <w:rPr>
          <w:b/>
          <w:bCs/>
        </w:rPr>
        <w:t xml:space="preserve"> WGs</w:t>
      </w:r>
      <w:r w:rsidRPr="00481F18">
        <w:rPr>
          <w:b/>
          <w:bCs/>
        </w:rPr>
        <w:t xml:space="preserve"> shall study compatibility between sensing operation and communication</w:t>
      </w:r>
    </w:p>
    <w:p w14:paraId="03582C09" w14:textId="1487413D" w:rsidR="00594890" w:rsidRPr="00481F18" w:rsidRDefault="00594890" w:rsidP="00594890">
      <w:pPr>
        <w:jc w:val="both"/>
      </w:pPr>
      <w:r w:rsidRPr="00481F18">
        <w:t>Finally, RAN1 and RAN4 shall evaluate identified technologies using the performance metrics identified during the initial phase of the study. Whether the performance metric includes both sensing related metrics (e.g., detection accuracy, tracking accuracy) and communication related metrics (e.g., throughput) shall also be discussed. During the evaluation phase, RAN1 shall also use the ISAC channel models developed during Release 19 [</w:t>
      </w:r>
      <w:r w:rsidR="000F5325" w:rsidRPr="00481F18">
        <w:t>8</w:t>
      </w:r>
      <w:r w:rsidRPr="00481F18">
        <w:t>].</w:t>
      </w:r>
    </w:p>
    <w:p w14:paraId="689E157B" w14:textId="280AE471" w:rsidR="00594890" w:rsidRPr="00481F18" w:rsidRDefault="00594890" w:rsidP="00594890">
      <w:pPr>
        <w:jc w:val="both"/>
        <w:rPr>
          <w:b/>
          <w:bCs/>
        </w:rPr>
      </w:pPr>
      <w:r w:rsidRPr="00481F18">
        <w:rPr>
          <w:b/>
          <w:bCs/>
        </w:rPr>
        <w:t xml:space="preserve">Proposal </w:t>
      </w:r>
      <w:r w:rsidR="00774AB5" w:rsidRPr="00481F18">
        <w:rPr>
          <w:b/>
          <w:bCs/>
        </w:rPr>
        <w:t>30</w:t>
      </w:r>
      <w:r w:rsidRPr="00481F18">
        <w:rPr>
          <w:b/>
          <w:bCs/>
        </w:rPr>
        <w:t>: RAN</w:t>
      </w:r>
      <w:r w:rsidR="000964F9" w:rsidRPr="00481F18">
        <w:rPr>
          <w:b/>
          <w:bCs/>
        </w:rPr>
        <w:t xml:space="preserve"> WGs</w:t>
      </w:r>
      <w:r w:rsidRPr="00481F18">
        <w:rPr>
          <w:b/>
          <w:bCs/>
        </w:rPr>
        <w:t xml:space="preserve"> shall identify metrics to evaluate sensing methods</w:t>
      </w:r>
    </w:p>
    <w:p w14:paraId="13AB0314" w14:textId="736A1859" w:rsidR="00594890" w:rsidRPr="00481F18" w:rsidRDefault="006A669F" w:rsidP="00594890">
      <w:pPr>
        <w:jc w:val="both"/>
        <w:rPr>
          <w:b/>
          <w:bCs/>
        </w:rPr>
      </w:pPr>
      <w:r w:rsidRPr="00481F18">
        <w:rPr>
          <w:b/>
          <w:bCs/>
        </w:rPr>
        <w:t>Observation</w:t>
      </w:r>
      <w:r w:rsidR="00774AB5" w:rsidRPr="00481F18">
        <w:rPr>
          <w:b/>
          <w:bCs/>
        </w:rPr>
        <w:t xml:space="preserve"> 6</w:t>
      </w:r>
      <w:r w:rsidR="00594890" w:rsidRPr="00481F18">
        <w:rPr>
          <w:b/>
          <w:bCs/>
        </w:rPr>
        <w:t xml:space="preserve">: Once candidate technologies are identified, RAN1 shall evaluate sensing methods using the sensing channel models developed during Release 19 </w:t>
      </w:r>
    </w:p>
    <w:p w14:paraId="22A1BF41" w14:textId="34F4811B" w:rsidR="00594890" w:rsidRPr="00481F18" w:rsidRDefault="00594890" w:rsidP="00594890">
      <w:pPr>
        <w:jc w:val="both"/>
      </w:pPr>
      <w:r w:rsidRPr="00481F18">
        <w:t xml:space="preserve">RAN2 and RAN3 can study complimentary </w:t>
      </w:r>
      <w:r w:rsidR="006705A8" w:rsidRPr="00481F18">
        <w:t>signalling</w:t>
      </w:r>
      <w:r w:rsidRPr="00481F18">
        <w:t xml:space="preserve"> and architectural designs for ISAC. It should be noted that RAN3 may design a network architecture for gNB-based sensing during 5G</w:t>
      </w:r>
      <w:r w:rsidRPr="00481F18">
        <w:rPr>
          <w:rFonts w:hint="eastAsia"/>
        </w:rPr>
        <w:t xml:space="preserve"> advanced ISAC</w:t>
      </w:r>
      <w:r w:rsidRPr="00481F18">
        <w:t>. Whether the proposed design can be reused for 6G ISAC should also be studied in 6G.</w:t>
      </w:r>
    </w:p>
    <w:p w14:paraId="440A0463" w14:textId="729BB04C" w:rsidR="00CD05B3" w:rsidRPr="00481F18" w:rsidRDefault="000C288E" w:rsidP="00594890">
      <w:pPr>
        <w:jc w:val="both"/>
      </w:pPr>
      <w:r w:rsidRPr="00481F18">
        <w:t xml:space="preserve">RAN2 and RAN3 can study network architecture options from the beginning of the study, with dependency with SA, and the outcome of the study will be the design consideration for the RAN1 ISAC study. The following four options can be studied: </w:t>
      </w:r>
      <w:r w:rsidR="00CD05B3" w:rsidRPr="00481F18">
        <w:t>Options: 1) extend LMF  2) Create a new CN NF  3) Tie this into data management framework (part of data collection) or 4) Termination in RAN</w:t>
      </w:r>
    </w:p>
    <w:p w14:paraId="396CBA41" w14:textId="735DF186" w:rsidR="006B46E7" w:rsidRPr="00481F18" w:rsidRDefault="00594890" w:rsidP="00594890">
      <w:pPr>
        <w:jc w:val="both"/>
        <w:rPr>
          <w:b/>
          <w:bCs/>
        </w:rPr>
      </w:pPr>
      <w:r w:rsidRPr="00481F18">
        <w:rPr>
          <w:b/>
          <w:bCs/>
        </w:rPr>
        <w:t>Proposal</w:t>
      </w:r>
      <w:r w:rsidR="001A7E20" w:rsidRPr="00481F18">
        <w:rPr>
          <w:b/>
          <w:bCs/>
        </w:rPr>
        <w:t xml:space="preserve"> </w:t>
      </w:r>
      <w:r w:rsidR="00353FD1" w:rsidRPr="00481F18">
        <w:rPr>
          <w:b/>
          <w:bCs/>
        </w:rPr>
        <w:t>3</w:t>
      </w:r>
      <w:r w:rsidR="00774AB5" w:rsidRPr="00481F18">
        <w:rPr>
          <w:b/>
          <w:bCs/>
        </w:rPr>
        <w:t>1</w:t>
      </w:r>
      <w:r w:rsidRPr="00481F18">
        <w:rPr>
          <w:b/>
          <w:bCs/>
        </w:rPr>
        <w:t xml:space="preserve">: RAN2 and RAN3 </w:t>
      </w:r>
      <w:r w:rsidR="000C288E" w:rsidRPr="00481F18">
        <w:rPr>
          <w:b/>
          <w:bCs/>
        </w:rPr>
        <w:t>shall</w:t>
      </w:r>
      <w:r w:rsidRPr="00481F18">
        <w:rPr>
          <w:b/>
          <w:bCs/>
        </w:rPr>
        <w:t xml:space="preserve"> study </w:t>
      </w:r>
      <w:r w:rsidR="000C288E" w:rsidRPr="00481F18">
        <w:rPr>
          <w:b/>
          <w:bCs/>
        </w:rPr>
        <w:t xml:space="preserve">network </w:t>
      </w:r>
      <w:r w:rsidRPr="00481F18">
        <w:rPr>
          <w:b/>
          <w:bCs/>
        </w:rPr>
        <w:t>architectur</w:t>
      </w:r>
      <w:r w:rsidR="000C288E" w:rsidRPr="00481F18">
        <w:rPr>
          <w:b/>
          <w:bCs/>
        </w:rPr>
        <w:t>e options</w:t>
      </w:r>
      <w:r w:rsidRPr="00481F18">
        <w:rPr>
          <w:b/>
          <w:bCs/>
        </w:rPr>
        <w:t xml:space="preserve"> for ISAC</w:t>
      </w:r>
      <w:r w:rsidR="000C288E" w:rsidRPr="00481F18">
        <w:rPr>
          <w:b/>
          <w:bCs/>
        </w:rPr>
        <w:t>, with dependency with SA, and following options can be studied:</w:t>
      </w:r>
    </w:p>
    <w:p w14:paraId="72415FE5" w14:textId="6B0DB362" w:rsidR="000C288E" w:rsidRPr="0072140B" w:rsidRDefault="000C288E" w:rsidP="000C288E">
      <w:pPr>
        <w:pStyle w:val="ListParagraph"/>
        <w:numPr>
          <w:ilvl w:val="0"/>
          <w:numId w:val="42"/>
        </w:numPr>
        <w:jc w:val="both"/>
        <w:rPr>
          <w:b/>
          <w:bCs/>
        </w:rPr>
      </w:pPr>
      <w:r w:rsidRPr="0072140B">
        <w:rPr>
          <w:b/>
          <w:bCs/>
        </w:rPr>
        <w:t>Option-1: Extended LMF</w:t>
      </w:r>
    </w:p>
    <w:p w14:paraId="6170901F" w14:textId="054E5ABD" w:rsidR="000C288E" w:rsidRPr="0072140B" w:rsidRDefault="000C288E" w:rsidP="000C288E">
      <w:pPr>
        <w:pStyle w:val="ListParagraph"/>
        <w:numPr>
          <w:ilvl w:val="0"/>
          <w:numId w:val="42"/>
        </w:numPr>
        <w:jc w:val="both"/>
        <w:rPr>
          <w:b/>
          <w:bCs/>
        </w:rPr>
      </w:pPr>
      <w:r w:rsidRPr="0072140B">
        <w:rPr>
          <w:b/>
          <w:bCs/>
        </w:rPr>
        <w:t>Option-2: Create a new CN NF</w:t>
      </w:r>
    </w:p>
    <w:p w14:paraId="190AF882" w14:textId="722BC223" w:rsidR="000C288E" w:rsidRPr="0072140B" w:rsidRDefault="000C288E" w:rsidP="000C288E">
      <w:pPr>
        <w:pStyle w:val="ListParagraph"/>
        <w:numPr>
          <w:ilvl w:val="0"/>
          <w:numId w:val="42"/>
        </w:numPr>
        <w:jc w:val="both"/>
        <w:rPr>
          <w:b/>
          <w:bCs/>
        </w:rPr>
      </w:pPr>
      <w:r w:rsidRPr="0072140B">
        <w:rPr>
          <w:b/>
          <w:bCs/>
        </w:rPr>
        <w:t>Option-3: Tie this into data management framework (part of data collection)</w:t>
      </w:r>
    </w:p>
    <w:p w14:paraId="244BDF5C" w14:textId="1D495C5F" w:rsidR="000C288E" w:rsidRPr="0072140B" w:rsidRDefault="000C288E" w:rsidP="0072140B">
      <w:pPr>
        <w:pStyle w:val="ListParagraph"/>
        <w:numPr>
          <w:ilvl w:val="0"/>
          <w:numId w:val="42"/>
        </w:numPr>
        <w:jc w:val="both"/>
        <w:rPr>
          <w:b/>
          <w:bCs/>
        </w:rPr>
      </w:pPr>
      <w:r w:rsidRPr="0072140B">
        <w:rPr>
          <w:b/>
          <w:bCs/>
        </w:rPr>
        <w:t>Option-4: Termination in RAN</w:t>
      </w:r>
    </w:p>
    <w:p w14:paraId="232E6226" w14:textId="77777777" w:rsidR="00A6367C" w:rsidRPr="00481F18" w:rsidRDefault="00A6367C" w:rsidP="00A6367C">
      <w:pPr>
        <w:pStyle w:val="Heading1"/>
        <w:rPr>
          <w:lang w:val="en-US"/>
        </w:rPr>
      </w:pPr>
      <w:r w:rsidRPr="00481F18">
        <w:rPr>
          <w:lang w:val="en-US"/>
        </w:rPr>
        <w:t>Conclusion</w:t>
      </w:r>
    </w:p>
    <w:p w14:paraId="423E79C2" w14:textId="62D8C37C" w:rsidR="00774AB5" w:rsidRPr="00481F18" w:rsidRDefault="00774AB5" w:rsidP="00977D47">
      <w:pPr>
        <w:rPr>
          <w:rFonts w:cs="Arial"/>
          <w:lang w:val="en-US"/>
        </w:rPr>
      </w:pPr>
      <w:r w:rsidRPr="0072140B">
        <w:rPr>
          <w:rFonts w:cs="Arial"/>
          <w:lang w:val="en-US"/>
        </w:rPr>
        <w:t>In this contribution</w:t>
      </w:r>
      <w:r w:rsidRPr="00481F18">
        <w:rPr>
          <w:rFonts w:cs="Arial"/>
          <w:lang w:val="en-US"/>
        </w:rPr>
        <w:t>, the following observations and proposals were made:</w:t>
      </w:r>
    </w:p>
    <w:p w14:paraId="1DBE5A49" w14:textId="4BF720E4" w:rsidR="00774AB5" w:rsidRPr="0072140B" w:rsidRDefault="00774AB5" w:rsidP="00977D47">
      <w:pPr>
        <w:rPr>
          <w:rFonts w:cs="Arial"/>
          <w:b/>
          <w:bCs/>
          <w:u w:val="single"/>
          <w:lang w:val="en-US"/>
        </w:rPr>
      </w:pPr>
      <w:r w:rsidRPr="0072140B">
        <w:rPr>
          <w:rFonts w:cs="Arial"/>
          <w:b/>
          <w:bCs/>
          <w:u w:val="single"/>
          <w:lang w:val="en-US"/>
        </w:rPr>
        <w:t>General design principles</w:t>
      </w:r>
    </w:p>
    <w:p w14:paraId="333C5585" w14:textId="77777777" w:rsidR="00774AB5" w:rsidRPr="0072140B" w:rsidRDefault="00774AB5" w:rsidP="00774AB5">
      <w:pPr>
        <w:jc w:val="both"/>
        <w:rPr>
          <w:b/>
          <w:bCs/>
          <w:color w:val="000000" w:themeColor="text1"/>
        </w:rPr>
      </w:pPr>
      <w:r w:rsidRPr="00481F18">
        <w:rPr>
          <w:b/>
          <w:bCs/>
          <w:color w:val="000000" w:themeColor="text1"/>
        </w:rPr>
        <w:t>Proposal 1:</w:t>
      </w:r>
      <w:r w:rsidRPr="0072140B">
        <w:rPr>
          <w:b/>
          <w:bCs/>
          <w:color w:val="000000" w:themeColor="text1"/>
        </w:rPr>
        <w:t xml:space="preserve"> SID objectives include “General design principle for 6GR”.</w:t>
      </w:r>
    </w:p>
    <w:p w14:paraId="2CA98F4F" w14:textId="77777777" w:rsidR="00774AB5" w:rsidRPr="0072140B" w:rsidRDefault="00774AB5" w:rsidP="00774AB5">
      <w:pPr>
        <w:jc w:val="both"/>
        <w:rPr>
          <w:b/>
          <w:bCs/>
          <w:color w:val="000000" w:themeColor="text1"/>
        </w:rPr>
      </w:pPr>
      <w:r w:rsidRPr="00481F18">
        <w:rPr>
          <w:b/>
          <w:bCs/>
          <w:color w:val="000000" w:themeColor="text1"/>
        </w:rPr>
        <w:t>Proposal 2:</w:t>
      </w:r>
      <w:r w:rsidRPr="0072140B">
        <w:rPr>
          <w:b/>
          <w:bCs/>
          <w:color w:val="000000" w:themeColor="text1"/>
        </w:rPr>
        <w:t xml:space="preserve">  The SID objectives on general design principles include “Minimizing adoption of solutions with similar functionality”, where solutions most impactful for 6GR performance are mandated to the UE.</w:t>
      </w:r>
    </w:p>
    <w:p w14:paraId="4D656F6B" w14:textId="77777777" w:rsidR="00774AB5" w:rsidRPr="00481F18" w:rsidRDefault="00774AB5" w:rsidP="00774AB5">
      <w:pPr>
        <w:jc w:val="both"/>
        <w:rPr>
          <w:rStyle w:val="Strong"/>
        </w:rPr>
      </w:pPr>
      <w:r w:rsidRPr="00481F18">
        <w:rPr>
          <w:rStyle w:val="Strong"/>
        </w:rPr>
        <w:t>Proposal 3:</w:t>
      </w:r>
      <w:r w:rsidRPr="0072140B">
        <w:rPr>
          <w:b/>
          <w:bCs/>
          <w:color w:val="000000" w:themeColor="text1"/>
        </w:rPr>
        <w:t xml:space="preserve"> The SID objectives on general design principles include “Design a unified and scalable 6GR radio access”.</w:t>
      </w:r>
    </w:p>
    <w:p w14:paraId="60BE9003" w14:textId="77777777" w:rsidR="00774AB5" w:rsidRPr="00481F18" w:rsidRDefault="00774AB5" w:rsidP="00977D47">
      <w:pPr>
        <w:rPr>
          <w:rFonts w:cs="Arial"/>
        </w:rPr>
      </w:pPr>
    </w:p>
    <w:p w14:paraId="4114D161" w14:textId="1C616DD0" w:rsidR="00774AB5" w:rsidRPr="0072140B" w:rsidRDefault="00774AB5" w:rsidP="00977D47">
      <w:pPr>
        <w:rPr>
          <w:rFonts w:cs="Arial"/>
          <w:b/>
          <w:bCs/>
          <w:u w:val="single"/>
        </w:rPr>
      </w:pPr>
      <w:r w:rsidRPr="0072140B">
        <w:rPr>
          <w:rFonts w:cs="Arial"/>
          <w:b/>
          <w:bCs/>
          <w:u w:val="single"/>
        </w:rPr>
        <w:t>RAN1-focused objectives</w:t>
      </w:r>
    </w:p>
    <w:p w14:paraId="0600FC60" w14:textId="77777777" w:rsidR="00774AB5" w:rsidRPr="00481F18" w:rsidRDefault="00774AB5" w:rsidP="00774AB5">
      <w:pPr>
        <w:rPr>
          <w:rStyle w:val="Strong"/>
          <w:lang w:val="en-US"/>
        </w:rPr>
      </w:pPr>
      <w:r w:rsidRPr="00481F18">
        <w:rPr>
          <w:rStyle w:val="Strong"/>
        </w:rPr>
        <w:t xml:space="preserve">Proposal 4: SID objectives include waveform, modulation and channel coding with 5G NR as baseline.     </w:t>
      </w:r>
    </w:p>
    <w:p w14:paraId="006137C8" w14:textId="77777777" w:rsidR="00774AB5" w:rsidRPr="00481F18" w:rsidRDefault="00774AB5" w:rsidP="00774AB5">
      <w:pPr>
        <w:rPr>
          <w:rStyle w:val="Strong"/>
          <w:lang w:val="en-US"/>
        </w:rPr>
      </w:pPr>
      <w:r w:rsidRPr="00481F18">
        <w:rPr>
          <w:rStyle w:val="Strong"/>
        </w:rPr>
        <w:t xml:space="preserve">Proposal 5: SID objectives include a frame structure compatible with 5G NR frame structure.     </w:t>
      </w:r>
    </w:p>
    <w:p w14:paraId="7247150A" w14:textId="77777777" w:rsidR="00774AB5" w:rsidRPr="00481F18" w:rsidRDefault="00774AB5" w:rsidP="00774AB5">
      <w:pPr>
        <w:rPr>
          <w:rStyle w:val="Strong"/>
          <w:lang w:val="en-US"/>
        </w:rPr>
      </w:pPr>
      <w:r w:rsidRPr="00481F18">
        <w:rPr>
          <w:rStyle w:val="Strong"/>
        </w:rPr>
        <w:t xml:space="preserve">Proposal 6: SID objectives include bandwidth management for an extended range of supported channel bandwidths.     </w:t>
      </w:r>
    </w:p>
    <w:p w14:paraId="21A174CC" w14:textId="77777777" w:rsidR="00774AB5" w:rsidRPr="00481F18" w:rsidRDefault="00774AB5" w:rsidP="00774AB5">
      <w:pPr>
        <w:rPr>
          <w:color w:val="000000" w:themeColor="text1"/>
        </w:rPr>
      </w:pPr>
      <w:r w:rsidRPr="00481F18">
        <w:rPr>
          <w:rStyle w:val="Strong"/>
        </w:rPr>
        <w:t xml:space="preserve">Proposal 7: SID objectives include studying scheduling and HARQ operation for deployment scenarios (e.g. single carrier, multiple carriers, co-existence (5G/6G), single TRP and multi-TRPs).     </w:t>
      </w:r>
    </w:p>
    <w:p w14:paraId="225EA9AC" w14:textId="77777777" w:rsidR="00774AB5" w:rsidRPr="00481F18" w:rsidRDefault="00774AB5" w:rsidP="00774AB5">
      <w:pPr>
        <w:rPr>
          <w:lang w:val="en-US"/>
        </w:rPr>
      </w:pPr>
      <w:r w:rsidRPr="00481F18">
        <w:rPr>
          <w:b/>
          <w:bCs/>
          <w:lang w:val="en-US"/>
        </w:rPr>
        <w:t xml:space="preserve">Proposal 8: SID objectives include that 5G MIMO is the baseline for RAN1 studies on 6GR MIMO operation.     </w:t>
      </w:r>
    </w:p>
    <w:p w14:paraId="67AC2D2A" w14:textId="77777777" w:rsidR="00774AB5" w:rsidRPr="00481F18" w:rsidRDefault="00774AB5" w:rsidP="00774AB5">
      <w:pPr>
        <w:rPr>
          <w:lang w:val="en-US"/>
        </w:rPr>
      </w:pPr>
      <w:r w:rsidRPr="00481F18">
        <w:rPr>
          <w:b/>
          <w:bCs/>
          <w:lang w:val="en-US"/>
        </w:rPr>
        <w:t xml:space="preserve">Proposal 9: SID objectives include studying duplexing operation with 5G gNB-side SBFD as a starting point.     </w:t>
      </w:r>
    </w:p>
    <w:p w14:paraId="57D7CD10" w14:textId="77777777" w:rsidR="00774AB5" w:rsidRPr="00481F18" w:rsidRDefault="00774AB5" w:rsidP="00774AB5">
      <w:pPr>
        <w:rPr>
          <w:lang w:val="en-US"/>
        </w:rPr>
      </w:pPr>
      <w:r w:rsidRPr="00481F18">
        <w:rPr>
          <w:b/>
          <w:bCs/>
          <w:lang w:val="en-US"/>
        </w:rPr>
        <w:t xml:space="preserve">Proposal 10: SID objectives include studying PHY layer signal structure and procedures for initial access.     </w:t>
      </w:r>
    </w:p>
    <w:p w14:paraId="7298E841" w14:textId="77777777" w:rsidR="00774AB5" w:rsidRPr="00481F18" w:rsidRDefault="00774AB5" w:rsidP="00774AB5">
      <w:pPr>
        <w:rPr>
          <w:b/>
          <w:bCs/>
          <w:lang w:val="en-US"/>
        </w:rPr>
      </w:pPr>
      <w:r w:rsidRPr="00481F18">
        <w:rPr>
          <w:b/>
          <w:bCs/>
          <w:lang w:val="en-US"/>
        </w:rPr>
        <w:t>Proposal 11: SID objectives include studying spectrum migration solutions, e.g., MRSS.</w:t>
      </w:r>
    </w:p>
    <w:p w14:paraId="74B3B5FE" w14:textId="77777777" w:rsidR="00774AB5" w:rsidRPr="00481F18" w:rsidRDefault="00774AB5" w:rsidP="00774AB5">
      <w:pPr>
        <w:rPr>
          <w:b/>
          <w:bCs/>
          <w:lang w:val="en-US"/>
        </w:rPr>
      </w:pPr>
      <w:r w:rsidRPr="00481F18">
        <w:rPr>
          <w:b/>
          <w:bCs/>
          <w:lang w:val="en-US"/>
        </w:rPr>
        <w:t>Proposal 12: SID objectives include studying spectrum utilization solutions, e.g. carrier aggregation.</w:t>
      </w:r>
    </w:p>
    <w:p w14:paraId="75ACB9F6" w14:textId="77777777" w:rsidR="00774AB5" w:rsidRPr="00481F18" w:rsidRDefault="00774AB5" w:rsidP="00774AB5">
      <w:pPr>
        <w:rPr>
          <w:b/>
          <w:bCs/>
        </w:rPr>
      </w:pPr>
      <w:r w:rsidRPr="00481F18">
        <w:rPr>
          <w:b/>
          <w:bCs/>
        </w:rPr>
        <w:t>Proposal 13: RAN1 focuses on fundamental PHY framework for the first 3 or 4 quarters in 6G study phase with a checkpoint in RAN and move on to the other 6G design aspects.</w:t>
      </w:r>
    </w:p>
    <w:p w14:paraId="16EF0BCD" w14:textId="77777777" w:rsidR="00774AB5" w:rsidRPr="00481F18" w:rsidRDefault="00774AB5" w:rsidP="00977D47">
      <w:pPr>
        <w:rPr>
          <w:rFonts w:cs="Arial"/>
        </w:rPr>
      </w:pPr>
    </w:p>
    <w:p w14:paraId="2710B3FA" w14:textId="6B6EB611" w:rsidR="00774AB5" w:rsidRPr="00481F18" w:rsidRDefault="00774AB5" w:rsidP="00774AB5">
      <w:pPr>
        <w:rPr>
          <w:rFonts w:cs="Arial"/>
          <w:b/>
          <w:bCs/>
          <w:u w:val="single"/>
        </w:rPr>
      </w:pPr>
      <w:r w:rsidRPr="00481F18">
        <w:rPr>
          <w:rFonts w:cs="Arial"/>
          <w:b/>
          <w:bCs/>
          <w:u w:val="single"/>
        </w:rPr>
        <w:t>RAN2-focused objectives</w:t>
      </w:r>
    </w:p>
    <w:p w14:paraId="67D7DD8D" w14:textId="77777777" w:rsidR="00774AB5" w:rsidRPr="00481F18" w:rsidRDefault="00774AB5" w:rsidP="00774AB5">
      <w:pPr>
        <w:jc w:val="both"/>
        <w:rPr>
          <w:rStyle w:val="Strong"/>
        </w:rPr>
      </w:pPr>
      <w:r w:rsidRPr="00481F18">
        <w:rPr>
          <w:rStyle w:val="Strong"/>
        </w:rPr>
        <w:t>Proposal 14: SID objectives include “Protocol architecture and design, functions for transfer of data including MAC and higher layer functions for user plane”.</w:t>
      </w:r>
    </w:p>
    <w:p w14:paraId="38FA17AB" w14:textId="77777777" w:rsidR="00774AB5" w:rsidRPr="00481F18" w:rsidRDefault="00774AB5" w:rsidP="00774AB5">
      <w:pPr>
        <w:spacing w:line="259" w:lineRule="auto"/>
        <w:jc w:val="both"/>
        <w:rPr>
          <w:rStyle w:val="Strong"/>
        </w:rPr>
      </w:pPr>
      <w:r w:rsidRPr="00481F18">
        <w:rPr>
          <w:rStyle w:val="Strong"/>
        </w:rPr>
        <w:t>Proposal 15: SID objectives for transfer of data on include functions, procedures, and protocol aspects required for data plane to support transfer of various data types (including AI/ML data, sensing, operational, and system data).</w:t>
      </w:r>
      <w:r w:rsidRPr="00481F18">
        <w:rPr>
          <w:color w:val="000000" w:themeColor="text1"/>
        </w:rPr>
        <w:t xml:space="preserve"> </w:t>
      </w:r>
    </w:p>
    <w:p w14:paraId="5008F621" w14:textId="77777777" w:rsidR="00774AB5" w:rsidRPr="00481F18" w:rsidRDefault="00774AB5" w:rsidP="00774AB5">
      <w:pPr>
        <w:spacing w:line="259" w:lineRule="auto"/>
        <w:jc w:val="both"/>
        <w:rPr>
          <w:rStyle w:val="Strong"/>
        </w:rPr>
      </w:pPr>
      <w:r w:rsidRPr="00481F18">
        <w:rPr>
          <w:rStyle w:val="Strong"/>
        </w:rPr>
        <w:t>Proposal 16: SID objectives include studying and identify means to develop scalable design for 6G control and user/data planes.</w:t>
      </w:r>
      <w:r w:rsidRPr="00481F18">
        <w:rPr>
          <w:color w:val="000000" w:themeColor="text1"/>
        </w:rPr>
        <w:t xml:space="preserve"> </w:t>
      </w:r>
    </w:p>
    <w:p w14:paraId="3B87B917" w14:textId="77777777" w:rsidR="00774AB5" w:rsidRPr="00481F18" w:rsidRDefault="00774AB5" w:rsidP="00774AB5">
      <w:pPr>
        <w:spacing w:line="259" w:lineRule="auto"/>
        <w:jc w:val="both"/>
        <w:rPr>
          <w:rStyle w:val="Strong"/>
        </w:rPr>
      </w:pPr>
      <w:r w:rsidRPr="00481F18">
        <w:rPr>
          <w:rStyle w:val="Strong"/>
        </w:rPr>
        <w:t>Proposal 17: SID objectives include control plane architecture and protocol design, including RRC modelling, connection management, initial access (e.g. system information, paging, random access).</w:t>
      </w:r>
    </w:p>
    <w:p w14:paraId="1ED36460" w14:textId="77777777" w:rsidR="00774AB5" w:rsidRPr="00481F18" w:rsidRDefault="00774AB5" w:rsidP="00774AB5">
      <w:pPr>
        <w:spacing w:line="259" w:lineRule="auto"/>
        <w:jc w:val="both"/>
        <w:rPr>
          <w:rStyle w:val="Strong"/>
        </w:rPr>
      </w:pPr>
      <w:r w:rsidRPr="00481F18">
        <w:rPr>
          <w:rStyle w:val="Strong"/>
        </w:rPr>
        <w:t>Proposal 18: SID objectives include framework for UE capabilities, aiming at improvements and simplification compared to 5G NR and supporting scalable and differentiated access for various device types.</w:t>
      </w:r>
    </w:p>
    <w:p w14:paraId="174873F5" w14:textId="77777777" w:rsidR="00774AB5" w:rsidRPr="00481F18" w:rsidRDefault="00774AB5" w:rsidP="00774AB5">
      <w:pPr>
        <w:jc w:val="both"/>
        <w:rPr>
          <w:b/>
          <w:bCs/>
          <w:color w:val="000000" w:themeColor="text1"/>
        </w:rPr>
      </w:pPr>
      <w:r w:rsidRPr="00481F18">
        <w:rPr>
          <w:b/>
          <w:bCs/>
          <w:color w:val="000000" w:themeColor="text1"/>
        </w:rPr>
        <w:t xml:space="preserve">Proposal 19: </w:t>
      </w:r>
      <w:r w:rsidRPr="00481F18">
        <w:rPr>
          <w:rStyle w:val="Strong"/>
        </w:rPr>
        <w:t xml:space="preserve">SID objectives include </w:t>
      </w:r>
      <w:r w:rsidRPr="00481F18">
        <w:rPr>
          <w:b/>
          <w:bCs/>
          <w:color w:val="000000" w:themeColor="text1"/>
        </w:rPr>
        <w:t>mobility principles, mobility types (including cell selection/reselection, RLM/RLF, L1/2 and L3 mobility and conditional handover), RRM measurement aspects and reference signals, inter-node signalling required for mobility, for intra/inter-frequency and inter-RAT</w:t>
      </w:r>
    </w:p>
    <w:p w14:paraId="652FC9C0" w14:textId="77777777" w:rsidR="00774AB5" w:rsidRPr="00481F18" w:rsidRDefault="00774AB5" w:rsidP="00977D47">
      <w:pPr>
        <w:rPr>
          <w:rFonts w:cs="Arial"/>
        </w:rPr>
      </w:pPr>
    </w:p>
    <w:p w14:paraId="66128A5D" w14:textId="427BA579" w:rsidR="00774AB5" w:rsidRPr="00481F18" w:rsidRDefault="00774AB5" w:rsidP="00774AB5">
      <w:pPr>
        <w:rPr>
          <w:rFonts w:cs="Arial"/>
          <w:b/>
          <w:bCs/>
          <w:u w:val="single"/>
        </w:rPr>
      </w:pPr>
      <w:r w:rsidRPr="00481F18">
        <w:rPr>
          <w:rFonts w:cs="Arial"/>
          <w:b/>
          <w:bCs/>
          <w:u w:val="single"/>
        </w:rPr>
        <w:t>AI/ML-related objectives</w:t>
      </w:r>
    </w:p>
    <w:p w14:paraId="506BFBE6" w14:textId="77777777" w:rsidR="00774AB5" w:rsidRPr="00481F18" w:rsidRDefault="00774AB5" w:rsidP="00774AB5">
      <w:pPr>
        <w:jc w:val="both"/>
        <w:rPr>
          <w:rFonts w:cs="Arial"/>
          <w:b/>
          <w:bCs/>
          <w:lang w:val="en-US"/>
        </w:rPr>
      </w:pPr>
      <w:r w:rsidRPr="00481F18">
        <w:rPr>
          <w:rFonts w:cs="Arial"/>
          <w:b/>
          <w:bCs/>
          <w:lang w:val="en-US"/>
        </w:rPr>
        <w:t>Observation 1: Design of 6GR components that highly depend on AI/ML may have unknown failure conditions.</w:t>
      </w:r>
    </w:p>
    <w:p w14:paraId="1A73CB44" w14:textId="77777777" w:rsidR="00774AB5" w:rsidRPr="00481F18" w:rsidRDefault="00774AB5" w:rsidP="00774AB5">
      <w:pPr>
        <w:jc w:val="both"/>
        <w:rPr>
          <w:rFonts w:cs="Arial"/>
          <w:b/>
          <w:bCs/>
          <w:lang w:val="en-US"/>
        </w:rPr>
      </w:pPr>
      <w:r w:rsidRPr="00481F18">
        <w:rPr>
          <w:rFonts w:cs="Arial"/>
          <w:b/>
          <w:bCs/>
          <w:lang w:val="en-US"/>
        </w:rPr>
        <w:t>Observation 2: Design of 6GR design requires conventional non-AI/ML techniques for any component that is critical to connectivity and/or system performance for functions where AI/ML optimizations may be pursued.</w:t>
      </w:r>
    </w:p>
    <w:p w14:paraId="1879FE7A" w14:textId="77777777" w:rsidR="00774AB5" w:rsidRPr="00481F18" w:rsidRDefault="00774AB5" w:rsidP="00774AB5">
      <w:pPr>
        <w:jc w:val="both"/>
        <w:rPr>
          <w:rFonts w:cs="Arial"/>
          <w:b/>
          <w:bCs/>
          <w:lang w:val="en-US"/>
        </w:rPr>
      </w:pPr>
      <w:r w:rsidRPr="00481F18">
        <w:rPr>
          <w:rFonts w:cs="Arial"/>
          <w:b/>
          <w:bCs/>
          <w:lang w:val="en-US"/>
        </w:rPr>
        <w:t>Observation 3: The AI/ML framework for 6GR should be designed based on the conventional non-AI/ML framework and be applicable to all potential use cases.</w:t>
      </w:r>
    </w:p>
    <w:p w14:paraId="373FF99C" w14:textId="77777777" w:rsidR="00774AB5" w:rsidRPr="00481F18" w:rsidRDefault="00774AB5" w:rsidP="00774AB5">
      <w:pPr>
        <w:jc w:val="both"/>
        <w:rPr>
          <w:rFonts w:cs="Arial"/>
          <w:lang w:val="en-US"/>
        </w:rPr>
      </w:pPr>
      <w:r w:rsidRPr="00481F18">
        <w:rPr>
          <w:rFonts w:cs="Arial"/>
          <w:b/>
          <w:bCs/>
          <w:lang w:val="en-US"/>
        </w:rPr>
        <w:t>Observation 4: The AI/ML framework for 6GR requires coordination and planning between TSGs to ensure a unified and flexible design.</w:t>
      </w:r>
    </w:p>
    <w:p w14:paraId="7359FB0D" w14:textId="77777777" w:rsidR="00774AB5" w:rsidRPr="00481F18" w:rsidRDefault="00774AB5" w:rsidP="00774AB5">
      <w:pPr>
        <w:jc w:val="both"/>
        <w:rPr>
          <w:rFonts w:cs="Arial"/>
          <w:lang w:val="en-US"/>
        </w:rPr>
      </w:pPr>
      <w:r w:rsidRPr="00481F18">
        <w:rPr>
          <w:rFonts w:cs="Arial"/>
          <w:b/>
          <w:bCs/>
          <w:lang w:val="en-US"/>
        </w:rPr>
        <w:t>Observation 5: Use cases for which AI/ML can be applied for 6GR should be determined based on their expected gains compared to the 6GR design using conventional non-AI/ML techniques.</w:t>
      </w:r>
    </w:p>
    <w:p w14:paraId="05796485" w14:textId="77777777" w:rsidR="00774AB5" w:rsidRPr="00481F18" w:rsidRDefault="00774AB5" w:rsidP="00774AB5">
      <w:pPr>
        <w:jc w:val="both"/>
        <w:rPr>
          <w:rFonts w:cs="Arial"/>
          <w:b/>
          <w:bCs/>
        </w:rPr>
      </w:pPr>
      <w:r w:rsidRPr="00481F18">
        <w:rPr>
          <w:rFonts w:cs="Arial"/>
          <w:b/>
          <w:bCs/>
        </w:rPr>
        <w:t>Proposal 20: The 6G SI phase focuses on studying a general framework for AI/ML and data management/collection.</w:t>
      </w:r>
    </w:p>
    <w:p w14:paraId="0870A35A" w14:textId="77777777" w:rsidR="00774AB5" w:rsidRPr="00481F18" w:rsidRDefault="00774AB5" w:rsidP="00774AB5">
      <w:pPr>
        <w:jc w:val="both"/>
        <w:rPr>
          <w:rFonts w:cs="Arial"/>
          <w:b/>
          <w:bCs/>
        </w:rPr>
      </w:pPr>
      <w:r w:rsidRPr="00481F18">
        <w:rPr>
          <w:rFonts w:cs="Arial"/>
          <w:b/>
          <w:bCs/>
        </w:rPr>
        <w:t>Proposal 21: The identification of specific use cases for which AI/ML may provide enhancements first begins after conventional non-AI/ML techniques have been well-studied at least for components critical to connectivity and for meeting baseline performance requirements for 6G.</w:t>
      </w:r>
    </w:p>
    <w:p w14:paraId="3EB6DF82" w14:textId="77777777" w:rsidR="00774AB5" w:rsidRPr="00481F18" w:rsidRDefault="00774AB5" w:rsidP="00774AB5">
      <w:pPr>
        <w:jc w:val="both"/>
        <w:rPr>
          <w:rFonts w:cs="Arial"/>
          <w:b/>
          <w:bCs/>
        </w:rPr>
      </w:pPr>
      <w:r w:rsidRPr="00481F18">
        <w:rPr>
          <w:rFonts w:cs="Arial"/>
          <w:b/>
          <w:bCs/>
        </w:rPr>
        <w:t>Proposal 22: The 6G SID includes the following objectives for AI/ML</w:t>
      </w:r>
    </w:p>
    <w:p w14:paraId="4C95CD81" w14:textId="77777777" w:rsidR="00774AB5" w:rsidRPr="00481F18" w:rsidRDefault="00774AB5" w:rsidP="00774AB5">
      <w:pPr>
        <w:pStyle w:val="ListParagraph"/>
        <w:numPr>
          <w:ilvl w:val="0"/>
          <w:numId w:val="41"/>
        </w:numPr>
        <w:spacing w:after="120"/>
        <w:contextualSpacing w:val="0"/>
        <w:jc w:val="both"/>
        <w:rPr>
          <w:rFonts w:cs="Arial"/>
          <w:b/>
          <w:bCs/>
        </w:rPr>
      </w:pPr>
      <w:r w:rsidRPr="00481F18">
        <w:rPr>
          <w:rFonts w:cs="Arial"/>
          <w:b/>
          <w:bCs/>
        </w:rPr>
        <w:t>Design of 6GR and RAN use proven technologies based on conventional non-AI/ML techniques at least for components critical to connectivity and for meeting baseline performance requirements for 6G.</w:t>
      </w:r>
    </w:p>
    <w:p w14:paraId="29F9ADD9" w14:textId="77777777" w:rsidR="00774AB5" w:rsidRPr="00481F18" w:rsidRDefault="00774AB5" w:rsidP="00774AB5">
      <w:pPr>
        <w:pStyle w:val="ListParagraph"/>
        <w:numPr>
          <w:ilvl w:val="0"/>
          <w:numId w:val="41"/>
        </w:numPr>
        <w:spacing w:after="120"/>
        <w:contextualSpacing w:val="0"/>
        <w:jc w:val="both"/>
        <w:rPr>
          <w:rFonts w:cs="Arial"/>
          <w:b/>
          <w:bCs/>
        </w:rPr>
      </w:pPr>
      <w:r w:rsidRPr="00481F18">
        <w:rPr>
          <w:rFonts w:cs="Arial"/>
          <w:b/>
          <w:bCs/>
        </w:rPr>
        <w:t>A general framework for LCM enabling future specification of AI/ML operation shall be designed to be simple and flexible and based on 5G learnings (RAN1, RAN2, RAN4)</w:t>
      </w:r>
    </w:p>
    <w:p w14:paraId="6A8F2B75" w14:textId="77777777" w:rsidR="00774AB5" w:rsidRPr="00481F18" w:rsidRDefault="00774AB5" w:rsidP="00774AB5">
      <w:pPr>
        <w:pStyle w:val="ListParagraph"/>
        <w:numPr>
          <w:ilvl w:val="0"/>
          <w:numId w:val="41"/>
        </w:numPr>
        <w:spacing w:after="120"/>
        <w:contextualSpacing w:val="0"/>
        <w:jc w:val="both"/>
        <w:rPr>
          <w:rFonts w:cs="Arial"/>
          <w:b/>
          <w:bCs/>
        </w:rPr>
      </w:pPr>
      <w:r w:rsidRPr="00481F18">
        <w:rPr>
          <w:rFonts w:cs="Arial"/>
          <w:b/>
          <w:bCs/>
        </w:rPr>
        <w:t>A general framework for AI/ML data management/collection shall be designed with coordination from SA/CT (RAN1, RAN2, RAN4)</w:t>
      </w:r>
    </w:p>
    <w:p w14:paraId="1183083D" w14:textId="77777777" w:rsidR="00774AB5" w:rsidRPr="00481F18" w:rsidRDefault="00774AB5" w:rsidP="00774AB5">
      <w:pPr>
        <w:pStyle w:val="ListParagraph"/>
        <w:numPr>
          <w:ilvl w:val="0"/>
          <w:numId w:val="41"/>
        </w:numPr>
        <w:spacing w:after="120"/>
        <w:contextualSpacing w:val="0"/>
        <w:jc w:val="both"/>
        <w:rPr>
          <w:rFonts w:cs="Arial"/>
          <w:b/>
          <w:bCs/>
        </w:rPr>
      </w:pPr>
      <w:r w:rsidRPr="00481F18">
        <w:rPr>
          <w:rFonts w:cs="Arial"/>
          <w:b/>
          <w:bCs/>
        </w:rPr>
        <w:t>In a timely manner within the R20 study phase, study to determine a set of limited use cases for which AI/ML may be used to enhance performance over the baseline non-AI/ML 6GR and RAN (RAN1, RAN2)</w:t>
      </w:r>
    </w:p>
    <w:p w14:paraId="3CD6369D" w14:textId="77777777" w:rsidR="00774AB5" w:rsidRPr="00481F18" w:rsidRDefault="00774AB5" w:rsidP="00774AB5">
      <w:pPr>
        <w:jc w:val="both"/>
        <w:rPr>
          <w:rFonts w:cs="Arial"/>
          <w:b/>
          <w:bCs/>
        </w:rPr>
      </w:pPr>
      <w:r w:rsidRPr="00481F18">
        <w:rPr>
          <w:rFonts w:cs="Arial"/>
          <w:b/>
          <w:bCs/>
        </w:rPr>
        <w:t>Proposal 23: Work on a general framework for AI/ML, data management/collection and generic life cycle management can start during 6GR phase I.</w:t>
      </w:r>
    </w:p>
    <w:p w14:paraId="00FA0699" w14:textId="77777777" w:rsidR="00774AB5" w:rsidRPr="00481F18" w:rsidRDefault="00774AB5" w:rsidP="00774AB5">
      <w:pPr>
        <w:jc w:val="both"/>
        <w:rPr>
          <w:rFonts w:cs="Arial"/>
          <w:b/>
          <w:bCs/>
        </w:rPr>
      </w:pPr>
      <w:r w:rsidRPr="00481F18">
        <w:rPr>
          <w:rFonts w:cs="Arial"/>
          <w:b/>
          <w:bCs/>
        </w:rPr>
        <w:t>Proposal 24: Work on identifying use cases of interest for 6GR can first start once the study for the baseline design for 6GR has sufficiently progress e.g., at least once Phase I has completed and Phase II has sufficiently progressed.</w:t>
      </w:r>
    </w:p>
    <w:p w14:paraId="18E965AE" w14:textId="77777777" w:rsidR="00774AB5" w:rsidRPr="00481F18" w:rsidRDefault="00774AB5" w:rsidP="00977D47">
      <w:pPr>
        <w:rPr>
          <w:rFonts w:cs="Arial"/>
        </w:rPr>
      </w:pPr>
    </w:p>
    <w:p w14:paraId="56AD6152" w14:textId="725AA11D" w:rsidR="00774AB5" w:rsidRPr="00481F18" w:rsidRDefault="00774AB5" w:rsidP="00774AB5">
      <w:pPr>
        <w:rPr>
          <w:rFonts w:cs="Arial"/>
          <w:b/>
          <w:bCs/>
          <w:u w:val="single"/>
        </w:rPr>
      </w:pPr>
      <w:r w:rsidRPr="00481F18">
        <w:rPr>
          <w:rFonts w:cs="Arial"/>
          <w:b/>
          <w:bCs/>
          <w:u w:val="single"/>
        </w:rPr>
        <w:t>ISAC-related objectives</w:t>
      </w:r>
    </w:p>
    <w:p w14:paraId="475A9C73" w14:textId="77777777" w:rsidR="00774AB5" w:rsidRPr="00481F18" w:rsidRDefault="00774AB5" w:rsidP="00774AB5">
      <w:pPr>
        <w:jc w:val="both"/>
        <w:rPr>
          <w:b/>
          <w:bCs/>
        </w:rPr>
      </w:pPr>
      <w:r w:rsidRPr="00481F18">
        <w:rPr>
          <w:b/>
          <w:bCs/>
        </w:rPr>
        <w:t>Proposal 25: Start technical study for 6G ISAC once</w:t>
      </w:r>
      <w:r w:rsidRPr="00481F18">
        <w:rPr>
          <w:rFonts w:hint="eastAsia"/>
          <w:b/>
          <w:bCs/>
        </w:rPr>
        <w:t xml:space="preserve"> candidate </w:t>
      </w:r>
      <w:r w:rsidRPr="00481F18">
        <w:rPr>
          <w:b/>
          <w:bCs/>
        </w:rPr>
        <w:t>technologies</w:t>
      </w:r>
      <w:r w:rsidRPr="00481F18">
        <w:rPr>
          <w:rFonts w:hint="eastAsia"/>
          <w:b/>
          <w:bCs/>
        </w:rPr>
        <w:t xml:space="preserve"> for</w:t>
      </w:r>
      <w:r w:rsidRPr="00481F18">
        <w:rPr>
          <w:b/>
          <w:bCs/>
        </w:rPr>
        <w:t xml:space="preserve"> 6G framework (e.g., waveform, reference signals, frame structure) </w:t>
      </w:r>
      <w:r w:rsidRPr="00481F18">
        <w:rPr>
          <w:rFonts w:hint="eastAsia"/>
          <w:b/>
          <w:bCs/>
        </w:rPr>
        <w:t>are identified.</w:t>
      </w:r>
    </w:p>
    <w:p w14:paraId="151B4BA5" w14:textId="77777777" w:rsidR="00774AB5" w:rsidRPr="00481F18" w:rsidRDefault="00774AB5" w:rsidP="00774AB5">
      <w:pPr>
        <w:jc w:val="both"/>
        <w:rPr>
          <w:b/>
          <w:bCs/>
        </w:rPr>
      </w:pPr>
      <w:r w:rsidRPr="00481F18">
        <w:rPr>
          <w:b/>
          <w:bCs/>
        </w:rPr>
        <w:t>Proposal 26: RAN WGs shall identify use cases for ISAC and corresponding requirements for 6G ISAC first</w:t>
      </w:r>
    </w:p>
    <w:p w14:paraId="0284BB55" w14:textId="77777777" w:rsidR="00774AB5" w:rsidRPr="00481F18" w:rsidRDefault="00774AB5" w:rsidP="00774AB5">
      <w:pPr>
        <w:jc w:val="both"/>
        <w:rPr>
          <w:b/>
          <w:bCs/>
        </w:rPr>
      </w:pPr>
      <w:r w:rsidRPr="00481F18">
        <w:rPr>
          <w:b/>
          <w:bCs/>
        </w:rPr>
        <w:t>Proposal 27: gNB-UE bistatic sensing should be included and evaluated for improved sensing accuracy in 6G ISAC</w:t>
      </w:r>
    </w:p>
    <w:p w14:paraId="2BF0D055" w14:textId="46E9E47B" w:rsidR="00774AB5" w:rsidRPr="00481F18" w:rsidRDefault="00774AB5" w:rsidP="00774AB5">
      <w:pPr>
        <w:jc w:val="both"/>
        <w:rPr>
          <w:b/>
          <w:bCs/>
          <w:lang w:val="en-US"/>
        </w:rPr>
      </w:pPr>
      <w:r w:rsidRPr="0072140B">
        <w:rPr>
          <w:b/>
          <w:bCs/>
        </w:rPr>
        <w:t>Proposal 28: ISAC study shall focus on 6GR waveform and RS as a baseline, and possibly study whether ISAC specific waveform/RS are needed</w:t>
      </w:r>
      <w:r w:rsidR="00B1734A" w:rsidRPr="0072140B">
        <w:rPr>
          <w:b/>
          <w:bCs/>
        </w:rPr>
        <w:t>, if necessary</w:t>
      </w:r>
      <w:r w:rsidRPr="0072140B">
        <w:rPr>
          <w:b/>
          <w:bCs/>
        </w:rPr>
        <w:t>.</w:t>
      </w:r>
    </w:p>
    <w:p w14:paraId="585AA785" w14:textId="77777777" w:rsidR="00774AB5" w:rsidRPr="00481F18" w:rsidRDefault="00774AB5" w:rsidP="00774AB5">
      <w:pPr>
        <w:jc w:val="both"/>
        <w:rPr>
          <w:b/>
          <w:bCs/>
        </w:rPr>
      </w:pPr>
      <w:r w:rsidRPr="00481F18">
        <w:rPr>
          <w:b/>
          <w:bCs/>
        </w:rPr>
        <w:t>Proposal 29: RAN WGs shall study compatibility between sensing operation and communication</w:t>
      </w:r>
    </w:p>
    <w:p w14:paraId="175D0327" w14:textId="77777777" w:rsidR="00774AB5" w:rsidRPr="00481F18" w:rsidRDefault="00774AB5" w:rsidP="00774AB5">
      <w:pPr>
        <w:jc w:val="both"/>
        <w:rPr>
          <w:b/>
          <w:bCs/>
        </w:rPr>
      </w:pPr>
      <w:r w:rsidRPr="00481F18">
        <w:rPr>
          <w:b/>
          <w:bCs/>
        </w:rPr>
        <w:t>Proposal 30: RAN WGs shall identify metrics to evaluate sensing methods</w:t>
      </w:r>
    </w:p>
    <w:p w14:paraId="6B8DD8C9" w14:textId="77777777" w:rsidR="00774AB5" w:rsidRPr="00481F18" w:rsidRDefault="00774AB5" w:rsidP="00774AB5">
      <w:pPr>
        <w:jc w:val="both"/>
        <w:rPr>
          <w:b/>
          <w:bCs/>
        </w:rPr>
      </w:pPr>
      <w:r w:rsidRPr="00481F18">
        <w:rPr>
          <w:b/>
          <w:bCs/>
        </w:rPr>
        <w:t xml:space="preserve">Observation 6: Once candidate technologies are identified, RAN1 shall evaluate sensing methods using the sensing channel models developed during Release 19 </w:t>
      </w:r>
    </w:p>
    <w:p w14:paraId="6E1FF36C" w14:textId="77777777" w:rsidR="00774AB5" w:rsidRPr="00481F18" w:rsidRDefault="00774AB5" w:rsidP="00774AB5">
      <w:pPr>
        <w:jc w:val="both"/>
        <w:rPr>
          <w:b/>
          <w:bCs/>
        </w:rPr>
      </w:pPr>
      <w:r w:rsidRPr="00481F18">
        <w:rPr>
          <w:b/>
          <w:bCs/>
        </w:rPr>
        <w:t>Proposal 31: RAN2 and RAN3 shall study network architecture options for ISAC, with dependency with SA, and following options can be studied:</w:t>
      </w:r>
    </w:p>
    <w:p w14:paraId="5ACA5F95" w14:textId="77777777" w:rsidR="00774AB5" w:rsidRPr="0072140B" w:rsidRDefault="00774AB5" w:rsidP="00774AB5">
      <w:pPr>
        <w:pStyle w:val="ListParagraph"/>
        <w:numPr>
          <w:ilvl w:val="0"/>
          <w:numId w:val="42"/>
        </w:numPr>
        <w:jc w:val="both"/>
        <w:rPr>
          <w:b/>
          <w:bCs/>
        </w:rPr>
      </w:pPr>
      <w:r w:rsidRPr="0072140B">
        <w:rPr>
          <w:b/>
          <w:bCs/>
        </w:rPr>
        <w:t>Option-1: Extended LMF</w:t>
      </w:r>
    </w:p>
    <w:p w14:paraId="20C1BFF5" w14:textId="77777777" w:rsidR="00774AB5" w:rsidRPr="0072140B" w:rsidRDefault="00774AB5" w:rsidP="00774AB5">
      <w:pPr>
        <w:pStyle w:val="ListParagraph"/>
        <w:numPr>
          <w:ilvl w:val="0"/>
          <w:numId w:val="42"/>
        </w:numPr>
        <w:jc w:val="both"/>
        <w:rPr>
          <w:b/>
          <w:bCs/>
        </w:rPr>
      </w:pPr>
      <w:r w:rsidRPr="0072140B">
        <w:rPr>
          <w:b/>
          <w:bCs/>
        </w:rPr>
        <w:t>Option-2: Create a new CN NF</w:t>
      </w:r>
    </w:p>
    <w:p w14:paraId="43EDD1E7" w14:textId="77777777" w:rsidR="00774AB5" w:rsidRPr="0072140B" w:rsidRDefault="00774AB5" w:rsidP="00774AB5">
      <w:pPr>
        <w:pStyle w:val="ListParagraph"/>
        <w:numPr>
          <w:ilvl w:val="0"/>
          <w:numId w:val="42"/>
        </w:numPr>
        <w:jc w:val="both"/>
        <w:rPr>
          <w:b/>
          <w:bCs/>
        </w:rPr>
      </w:pPr>
      <w:r w:rsidRPr="0072140B">
        <w:rPr>
          <w:b/>
          <w:bCs/>
        </w:rPr>
        <w:t>Option-3: Tie this into data management framework (part of data collection)</w:t>
      </w:r>
    </w:p>
    <w:p w14:paraId="159A51BA" w14:textId="77777777" w:rsidR="00774AB5" w:rsidRPr="0072140B" w:rsidRDefault="00774AB5" w:rsidP="00774AB5">
      <w:pPr>
        <w:pStyle w:val="ListParagraph"/>
        <w:numPr>
          <w:ilvl w:val="0"/>
          <w:numId w:val="42"/>
        </w:numPr>
        <w:jc w:val="both"/>
        <w:rPr>
          <w:b/>
          <w:bCs/>
        </w:rPr>
      </w:pPr>
      <w:r w:rsidRPr="0072140B">
        <w:rPr>
          <w:b/>
          <w:bCs/>
        </w:rPr>
        <w:t>Option-4: Termination in RAN</w:t>
      </w:r>
    </w:p>
    <w:p w14:paraId="59201C77" w14:textId="77777777" w:rsidR="00774AB5" w:rsidRPr="00481F18" w:rsidRDefault="00774AB5" w:rsidP="00977D47">
      <w:pPr>
        <w:rPr>
          <w:rFonts w:cs="Arial"/>
        </w:rPr>
      </w:pPr>
    </w:p>
    <w:p w14:paraId="232E622B" w14:textId="58CE6E35" w:rsidR="0069757C" w:rsidRPr="00481F18" w:rsidRDefault="0069757C" w:rsidP="00BC098C">
      <w:pPr>
        <w:pStyle w:val="Heading1"/>
        <w:numPr>
          <w:ilvl w:val="0"/>
          <w:numId w:val="0"/>
        </w:numPr>
        <w:pBdr>
          <w:top w:val="single" w:sz="12" w:space="2" w:color="auto"/>
        </w:pBdr>
        <w:tabs>
          <w:tab w:val="num" w:pos="432"/>
        </w:tabs>
        <w:rPr>
          <w:lang w:val="en-US"/>
        </w:rPr>
      </w:pPr>
      <w:r w:rsidRPr="00481F18">
        <w:rPr>
          <w:lang w:val="en-US"/>
        </w:rPr>
        <w:t>Reference</w:t>
      </w:r>
      <w:r w:rsidR="000929BB" w:rsidRPr="00481F18">
        <w:rPr>
          <w:lang w:val="en-US"/>
        </w:rPr>
        <w:t>s</w:t>
      </w:r>
    </w:p>
    <w:p w14:paraId="5EADF8F7" w14:textId="6BB6454A" w:rsidR="00011DFA" w:rsidRPr="00481F18" w:rsidRDefault="00011DFA" w:rsidP="007B57C9">
      <w:pPr>
        <w:pStyle w:val="11BodyText"/>
        <w:numPr>
          <w:ilvl w:val="0"/>
          <w:numId w:val="2"/>
        </w:numPr>
        <w:tabs>
          <w:tab w:val="left" w:pos="1080"/>
        </w:tabs>
        <w:overflowPunct w:val="0"/>
        <w:autoSpaceDE w:val="0"/>
        <w:autoSpaceDN w:val="0"/>
        <w:adjustRightInd w:val="0"/>
        <w:textAlignment w:val="baseline"/>
        <w:rPr>
          <w:rFonts w:ascii="Times New Roman" w:hAnsi="Times New Roman"/>
          <w:sz w:val="22"/>
        </w:rPr>
      </w:pPr>
      <w:bookmarkStart w:id="1" w:name="_Ref436669750"/>
      <w:r w:rsidRPr="00481F18">
        <w:rPr>
          <w:rFonts w:ascii="Times New Roman" w:hAnsi="Times New Roman"/>
          <w:sz w:val="22"/>
        </w:rPr>
        <w:t>R</w:t>
      </w:r>
      <w:r w:rsidR="005E3B8F" w:rsidRPr="00481F18">
        <w:rPr>
          <w:rFonts w:ascii="Times New Roman" w:hAnsi="Times New Roman"/>
          <w:sz w:val="22"/>
        </w:rPr>
        <w:t>P</w:t>
      </w:r>
      <w:r w:rsidRPr="00481F18">
        <w:rPr>
          <w:rFonts w:ascii="Times New Roman" w:hAnsi="Times New Roman"/>
          <w:sz w:val="22"/>
        </w:rPr>
        <w:t>-</w:t>
      </w:r>
      <w:r w:rsidR="005E3B8F" w:rsidRPr="00481F18">
        <w:rPr>
          <w:rFonts w:ascii="Times New Roman" w:hAnsi="Times New Roman"/>
          <w:sz w:val="22"/>
        </w:rPr>
        <w:t>250810</w:t>
      </w:r>
      <w:r w:rsidRPr="00481F18">
        <w:rPr>
          <w:rFonts w:ascii="Times New Roman" w:hAnsi="Times New Roman"/>
          <w:sz w:val="22"/>
        </w:rPr>
        <w:t>, “</w:t>
      </w:r>
      <w:r w:rsidR="00AE2B39" w:rsidRPr="00481F18">
        <w:rPr>
          <w:rFonts w:ascii="Times New Roman" w:hAnsi="Times New Roman"/>
          <w:sz w:val="22"/>
        </w:rPr>
        <w:t>Revised SID: Study on 6G Scenarios and requirements</w:t>
      </w:r>
      <w:r w:rsidR="00F6127A" w:rsidRPr="00481F18">
        <w:rPr>
          <w:rFonts w:ascii="Times New Roman" w:hAnsi="Times New Roman"/>
          <w:sz w:val="22"/>
        </w:rPr>
        <w:t>”</w:t>
      </w:r>
      <w:r w:rsidRPr="00481F18">
        <w:rPr>
          <w:rFonts w:ascii="Times New Roman" w:hAnsi="Times New Roman"/>
          <w:sz w:val="22"/>
        </w:rPr>
        <w:t xml:space="preserve">, </w:t>
      </w:r>
      <w:bookmarkEnd w:id="1"/>
      <w:r w:rsidR="001B02EB" w:rsidRPr="00481F18">
        <w:rPr>
          <w:rFonts w:ascii="Times New Roman" w:hAnsi="Times New Roman"/>
          <w:sz w:val="22"/>
        </w:rPr>
        <w:t>CMCC, Verizon, NTT DOCOMO, INC., Deutsche Telekom</w:t>
      </w:r>
      <w:r w:rsidR="007B57C9" w:rsidRPr="00481F18">
        <w:rPr>
          <w:rFonts w:ascii="Times New Roman" w:hAnsi="Times New Roman"/>
          <w:sz w:val="22"/>
        </w:rPr>
        <w:t xml:space="preserve">, </w:t>
      </w:r>
      <w:r w:rsidR="007B57C9" w:rsidRPr="00481F18">
        <w:rPr>
          <w:rFonts w:ascii="Times New Roman" w:hAnsi="Times New Roman"/>
          <w:sz w:val="22"/>
          <w:lang w:val="en-GB"/>
        </w:rPr>
        <w:t>Incheon, Korean, 1</w:t>
      </w:r>
      <w:r w:rsidR="00B47EDD" w:rsidRPr="00481F18">
        <w:rPr>
          <w:rFonts w:ascii="Times New Roman" w:hAnsi="Times New Roman"/>
          <w:sz w:val="22"/>
          <w:lang w:val="en-GB"/>
        </w:rPr>
        <w:t>2</w:t>
      </w:r>
      <w:r w:rsidR="007B57C9" w:rsidRPr="00481F18">
        <w:rPr>
          <w:rFonts w:ascii="Times New Roman" w:hAnsi="Times New Roman"/>
          <w:sz w:val="22"/>
          <w:vertAlign w:val="superscript"/>
          <w:lang w:val="en-GB"/>
        </w:rPr>
        <w:t>th</w:t>
      </w:r>
      <w:r w:rsidR="007B57C9" w:rsidRPr="00481F18">
        <w:rPr>
          <w:rFonts w:ascii="Times New Roman" w:hAnsi="Times New Roman"/>
          <w:sz w:val="22"/>
          <w:lang w:val="en-GB"/>
        </w:rPr>
        <w:t xml:space="preserve"> – 1</w:t>
      </w:r>
      <w:r w:rsidR="00B47EDD" w:rsidRPr="00481F18">
        <w:rPr>
          <w:rFonts w:ascii="Times New Roman" w:hAnsi="Times New Roman"/>
          <w:sz w:val="22"/>
          <w:lang w:val="en-GB"/>
        </w:rPr>
        <w:t>4</w:t>
      </w:r>
      <w:r w:rsidR="007B57C9" w:rsidRPr="00481F18">
        <w:rPr>
          <w:rFonts w:ascii="Times New Roman" w:hAnsi="Times New Roman"/>
          <w:sz w:val="22"/>
          <w:vertAlign w:val="superscript"/>
          <w:lang w:val="en-GB"/>
        </w:rPr>
        <w:t>th</w:t>
      </w:r>
      <w:r w:rsidR="007B57C9" w:rsidRPr="00481F18">
        <w:rPr>
          <w:rFonts w:ascii="Times New Roman" w:hAnsi="Times New Roman"/>
          <w:sz w:val="22"/>
          <w:lang w:val="en-GB"/>
        </w:rPr>
        <w:t xml:space="preserve"> March, 2025</w:t>
      </w:r>
    </w:p>
    <w:p w14:paraId="232E622C" w14:textId="769C015B" w:rsidR="008D3474" w:rsidRPr="0072140B" w:rsidRDefault="005A6CD3" w:rsidP="0006794C">
      <w:pPr>
        <w:pStyle w:val="11BodyText"/>
        <w:numPr>
          <w:ilvl w:val="0"/>
          <w:numId w:val="2"/>
        </w:numPr>
        <w:tabs>
          <w:tab w:val="left" w:pos="1080"/>
        </w:tabs>
        <w:overflowPunct w:val="0"/>
        <w:autoSpaceDE w:val="0"/>
        <w:autoSpaceDN w:val="0"/>
        <w:adjustRightInd w:val="0"/>
        <w:textAlignment w:val="baseline"/>
        <w:rPr>
          <w:rFonts w:ascii="Times New Roman" w:hAnsi="Times New Roman"/>
          <w:sz w:val="22"/>
        </w:rPr>
      </w:pPr>
      <w:r w:rsidRPr="00481F18">
        <w:rPr>
          <w:rFonts w:ascii="Times New Roman" w:hAnsi="Times New Roman"/>
          <w:sz w:val="22"/>
        </w:rPr>
        <w:t>RWS-</w:t>
      </w:r>
      <w:r w:rsidR="00264A57" w:rsidRPr="00481F18">
        <w:rPr>
          <w:rFonts w:ascii="Times New Roman" w:hAnsi="Times New Roman"/>
          <w:sz w:val="22"/>
        </w:rPr>
        <w:t>250163</w:t>
      </w:r>
      <w:r w:rsidRPr="00481F18">
        <w:rPr>
          <w:rFonts w:ascii="Times New Roman" w:hAnsi="Times New Roman"/>
          <w:sz w:val="22"/>
        </w:rPr>
        <w:t xml:space="preserve"> “</w:t>
      </w:r>
      <w:r w:rsidR="00264A57" w:rsidRPr="00481F18">
        <w:rPr>
          <w:rFonts w:ascii="Times New Roman" w:hAnsi="Times New Roman"/>
          <w:sz w:val="22"/>
          <w:lang w:val="en-GB"/>
        </w:rPr>
        <w:t>Vision and priorities for next generation radio technology</w:t>
      </w:r>
      <w:r w:rsidRPr="00481F18">
        <w:rPr>
          <w:rFonts w:ascii="Times New Roman" w:hAnsi="Times New Roman"/>
          <w:sz w:val="22"/>
          <w:lang w:val="en-GB"/>
        </w:rPr>
        <w:t xml:space="preserve">”, InterDigital Communications, </w:t>
      </w:r>
      <w:r w:rsidR="0006794C" w:rsidRPr="00481F18">
        <w:rPr>
          <w:rFonts w:ascii="Times New Roman" w:hAnsi="Times New Roman"/>
          <w:sz w:val="22"/>
          <w:lang w:val="en-GB"/>
        </w:rPr>
        <w:t xml:space="preserve">3GPP RAN workshop on </w:t>
      </w:r>
      <w:r w:rsidR="00927A74" w:rsidRPr="00481F18">
        <w:rPr>
          <w:rFonts w:ascii="Times New Roman" w:hAnsi="Times New Roman"/>
          <w:sz w:val="22"/>
          <w:lang w:val="en-GB"/>
        </w:rPr>
        <w:t>6G</w:t>
      </w:r>
      <w:r w:rsidR="0006794C" w:rsidRPr="00481F18">
        <w:rPr>
          <w:rFonts w:ascii="Times New Roman" w:hAnsi="Times New Roman"/>
          <w:sz w:val="22"/>
          <w:lang w:val="en-GB"/>
        </w:rPr>
        <w:t xml:space="preserve">, </w:t>
      </w:r>
      <w:r w:rsidR="00927A74" w:rsidRPr="00481F18">
        <w:rPr>
          <w:rFonts w:ascii="Times New Roman" w:hAnsi="Times New Roman"/>
          <w:sz w:val="22"/>
          <w:lang w:val="en-GB"/>
        </w:rPr>
        <w:t>Incheon</w:t>
      </w:r>
      <w:r w:rsidR="0006794C" w:rsidRPr="00481F18">
        <w:rPr>
          <w:rFonts w:ascii="Times New Roman" w:hAnsi="Times New Roman"/>
          <w:sz w:val="22"/>
          <w:lang w:val="en-GB"/>
        </w:rPr>
        <w:t xml:space="preserve">, </w:t>
      </w:r>
      <w:r w:rsidR="00927A74" w:rsidRPr="00481F18">
        <w:rPr>
          <w:rFonts w:ascii="Times New Roman" w:hAnsi="Times New Roman"/>
          <w:sz w:val="22"/>
          <w:lang w:val="en-GB"/>
        </w:rPr>
        <w:t>Korean</w:t>
      </w:r>
      <w:r w:rsidR="0006794C" w:rsidRPr="00481F18">
        <w:rPr>
          <w:rFonts w:ascii="Times New Roman" w:hAnsi="Times New Roman"/>
          <w:sz w:val="22"/>
          <w:lang w:val="en-GB"/>
        </w:rPr>
        <w:t xml:space="preserve">, </w:t>
      </w:r>
      <w:r w:rsidR="00927A74" w:rsidRPr="00481F18">
        <w:rPr>
          <w:rFonts w:ascii="Times New Roman" w:hAnsi="Times New Roman"/>
          <w:sz w:val="22"/>
          <w:lang w:val="en-GB"/>
        </w:rPr>
        <w:t>10</w:t>
      </w:r>
      <w:r w:rsidR="00927A74" w:rsidRPr="00481F18">
        <w:rPr>
          <w:rFonts w:ascii="Times New Roman" w:hAnsi="Times New Roman"/>
          <w:sz w:val="22"/>
          <w:vertAlign w:val="superscript"/>
          <w:lang w:val="en-GB"/>
        </w:rPr>
        <w:t>th</w:t>
      </w:r>
      <w:r w:rsidR="00927A74" w:rsidRPr="00481F18">
        <w:rPr>
          <w:rFonts w:ascii="Times New Roman" w:hAnsi="Times New Roman"/>
          <w:sz w:val="22"/>
          <w:lang w:val="en-GB"/>
        </w:rPr>
        <w:t xml:space="preserve"> – 11</w:t>
      </w:r>
      <w:r w:rsidR="00927A74" w:rsidRPr="00481F18">
        <w:rPr>
          <w:rFonts w:ascii="Times New Roman" w:hAnsi="Times New Roman"/>
          <w:sz w:val="22"/>
          <w:vertAlign w:val="superscript"/>
          <w:lang w:val="en-GB"/>
        </w:rPr>
        <w:t>th</w:t>
      </w:r>
      <w:r w:rsidR="00927A74" w:rsidRPr="00481F18">
        <w:rPr>
          <w:rFonts w:ascii="Times New Roman" w:hAnsi="Times New Roman"/>
          <w:sz w:val="22"/>
          <w:lang w:val="en-GB"/>
        </w:rPr>
        <w:t xml:space="preserve"> March</w:t>
      </w:r>
      <w:r w:rsidR="0006794C" w:rsidRPr="00481F18">
        <w:rPr>
          <w:rFonts w:ascii="Times New Roman" w:hAnsi="Times New Roman"/>
          <w:sz w:val="22"/>
          <w:lang w:val="en-GB"/>
        </w:rPr>
        <w:t>, 20</w:t>
      </w:r>
      <w:r w:rsidR="00927A74" w:rsidRPr="00481F18">
        <w:rPr>
          <w:rFonts w:ascii="Times New Roman" w:hAnsi="Times New Roman"/>
          <w:sz w:val="22"/>
          <w:lang w:val="en-GB"/>
        </w:rPr>
        <w:t>2</w:t>
      </w:r>
      <w:r w:rsidR="0006794C" w:rsidRPr="00481F18">
        <w:rPr>
          <w:rFonts w:ascii="Times New Roman" w:hAnsi="Times New Roman"/>
          <w:sz w:val="22"/>
          <w:lang w:val="en-GB"/>
        </w:rPr>
        <w:t>5</w:t>
      </w:r>
    </w:p>
    <w:p w14:paraId="0C8353B7" w14:textId="77777777" w:rsidR="006B7DDD" w:rsidRPr="00481F18" w:rsidRDefault="006B7DDD" w:rsidP="006B7DDD">
      <w:pPr>
        <w:pStyle w:val="11BodyText"/>
        <w:numPr>
          <w:ilvl w:val="0"/>
          <w:numId w:val="2"/>
        </w:numPr>
        <w:tabs>
          <w:tab w:val="left" w:pos="1080"/>
        </w:tabs>
        <w:overflowPunct w:val="0"/>
        <w:autoSpaceDE w:val="0"/>
        <w:autoSpaceDN w:val="0"/>
        <w:adjustRightInd w:val="0"/>
        <w:textAlignment w:val="baseline"/>
        <w:rPr>
          <w:rFonts w:ascii="Times New Roman" w:hAnsi="Times New Roman"/>
          <w:sz w:val="22"/>
        </w:rPr>
      </w:pPr>
      <w:r w:rsidRPr="00481F18">
        <w:rPr>
          <w:rFonts w:ascii="Times New Roman" w:hAnsi="Times New Roman"/>
          <w:sz w:val="22"/>
        </w:rPr>
        <w:t>RP-243244, “Revised WID: Artificial Intelligence (AI)/Machine Learning (ML) for NR Air Interface”, Qualcomm, December 2024.</w:t>
      </w:r>
    </w:p>
    <w:p w14:paraId="252F4263" w14:textId="77777777" w:rsidR="006B7DDD" w:rsidRPr="00481F18" w:rsidRDefault="006B7DDD" w:rsidP="006B7DDD">
      <w:pPr>
        <w:pStyle w:val="11BodyText"/>
        <w:numPr>
          <w:ilvl w:val="0"/>
          <w:numId w:val="2"/>
        </w:numPr>
        <w:tabs>
          <w:tab w:val="left" w:pos="1080"/>
        </w:tabs>
        <w:overflowPunct w:val="0"/>
        <w:autoSpaceDE w:val="0"/>
        <w:autoSpaceDN w:val="0"/>
        <w:adjustRightInd w:val="0"/>
        <w:textAlignment w:val="baseline"/>
        <w:rPr>
          <w:rFonts w:ascii="Times New Roman" w:hAnsi="Times New Roman"/>
          <w:sz w:val="22"/>
        </w:rPr>
      </w:pPr>
      <w:r w:rsidRPr="00481F18">
        <w:rPr>
          <w:rFonts w:ascii="Times New Roman" w:hAnsi="Times New Roman"/>
          <w:sz w:val="22"/>
        </w:rPr>
        <w:t>RP-242393, “Revised SID on AIML for mobility in NR”, OPPO, September 2024.</w:t>
      </w:r>
    </w:p>
    <w:p w14:paraId="21129E91" w14:textId="77777777" w:rsidR="006B7DDD" w:rsidRPr="00481F18" w:rsidRDefault="006B7DDD" w:rsidP="006B7DDD">
      <w:pPr>
        <w:pStyle w:val="11BodyText"/>
        <w:numPr>
          <w:ilvl w:val="0"/>
          <w:numId w:val="2"/>
        </w:numPr>
        <w:tabs>
          <w:tab w:val="left" w:pos="1080"/>
        </w:tabs>
        <w:overflowPunct w:val="0"/>
        <w:autoSpaceDE w:val="0"/>
        <w:autoSpaceDN w:val="0"/>
        <w:adjustRightInd w:val="0"/>
        <w:textAlignment w:val="baseline"/>
        <w:rPr>
          <w:rFonts w:ascii="Times New Roman" w:hAnsi="Times New Roman"/>
          <w:sz w:val="22"/>
        </w:rPr>
      </w:pPr>
      <w:r w:rsidRPr="00481F18">
        <w:rPr>
          <w:rFonts w:ascii="Times New Roman" w:hAnsi="Times New Roman"/>
          <w:sz w:val="22"/>
        </w:rPr>
        <w:t>RP-250308, “Revised SID: Study on Artificial Intelligence (AI)/Machine Learning (ML) for NR air interface Phase 2”, Qualcomm, March 2024.</w:t>
      </w:r>
    </w:p>
    <w:p w14:paraId="337D05B3" w14:textId="68549EA4" w:rsidR="006B7DDD" w:rsidRPr="00481F18" w:rsidRDefault="006B7DDD" w:rsidP="006B7DDD">
      <w:pPr>
        <w:pStyle w:val="11BodyText"/>
        <w:numPr>
          <w:ilvl w:val="0"/>
          <w:numId w:val="2"/>
        </w:numPr>
        <w:tabs>
          <w:tab w:val="left" w:pos="1080"/>
        </w:tabs>
        <w:overflowPunct w:val="0"/>
        <w:autoSpaceDE w:val="0"/>
        <w:autoSpaceDN w:val="0"/>
        <w:adjustRightInd w:val="0"/>
        <w:textAlignment w:val="baseline"/>
        <w:rPr>
          <w:rFonts w:ascii="Times New Roman" w:hAnsi="Times New Roman"/>
          <w:sz w:val="22"/>
        </w:rPr>
      </w:pPr>
      <w:r w:rsidRPr="00481F18">
        <w:rPr>
          <w:rFonts w:ascii="Times New Roman" w:hAnsi="Times New Roman"/>
          <w:sz w:val="22"/>
        </w:rPr>
        <w:t>TR 38.843, Study on Artificial Intelligence (AI)/Machine Learning (ML) for NR air interface, Release 18, 2023/12</w:t>
      </w:r>
    </w:p>
    <w:p w14:paraId="5FE73C41" w14:textId="2FAAA3D9" w:rsidR="000F5325" w:rsidRPr="00481F18" w:rsidRDefault="000F5325" w:rsidP="006B7DDD">
      <w:pPr>
        <w:pStyle w:val="11BodyText"/>
        <w:numPr>
          <w:ilvl w:val="0"/>
          <w:numId w:val="2"/>
        </w:numPr>
        <w:tabs>
          <w:tab w:val="left" w:pos="1080"/>
        </w:tabs>
        <w:overflowPunct w:val="0"/>
        <w:autoSpaceDE w:val="0"/>
        <w:autoSpaceDN w:val="0"/>
        <w:adjustRightInd w:val="0"/>
        <w:textAlignment w:val="baseline"/>
        <w:rPr>
          <w:rFonts w:ascii="Times New Roman" w:hAnsi="Times New Roman"/>
          <w:sz w:val="22"/>
        </w:rPr>
      </w:pPr>
      <w:r w:rsidRPr="00481F18">
        <w:rPr>
          <w:rFonts w:ascii="Times New Roman" w:hAnsi="Times New Roman"/>
          <w:sz w:val="22"/>
        </w:rPr>
        <w:t>TR 22.870, Study on 6G Use Cases and Service Requirements, Release 20, 2025/03</w:t>
      </w:r>
    </w:p>
    <w:p w14:paraId="7E394B4B" w14:textId="2437BC4A" w:rsidR="000F5325" w:rsidRPr="00481F18" w:rsidRDefault="000F5325" w:rsidP="006B7DDD">
      <w:pPr>
        <w:pStyle w:val="11BodyText"/>
        <w:numPr>
          <w:ilvl w:val="0"/>
          <w:numId w:val="2"/>
        </w:numPr>
        <w:tabs>
          <w:tab w:val="left" w:pos="1080"/>
        </w:tabs>
        <w:overflowPunct w:val="0"/>
        <w:autoSpaceDE w:val="0"/>
        <w:autoSpaceDN w:val="0"/>
        <w:adjustRightInd w:val="0"/>
        <w:textAlignment w:val="baseline"/>
        <w:rPr>
          <w:rFonts w:ascii="Times New Roman" w:hAnsi="Times New Roman"/>
          <w:sz w:val="22"/>
        </w:rPr>
      </w:pPr>
      <w:r w:rsidRPr="00481F18">
        <w:rPr>
          <w:rFonts w:ascii="Times New Roman" w:hAnsi="Times New Roman"/>
          <w:sz w:val="22"/>
        </w:rPr>
        <w:t>TR 38.901, Study on channel model for frequencies from 0.5 to 100GHz, Release 19</w:t>
      </w:r>
    </w:p>
    <w:sectPr w:rsidR="000F5325" w:rsidRPr="00481F18"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04183" w14:textId="77777777" w:rsidR="00860F46" w:rsidRDefault="00860F46">
      <w:r>
        <w:separator/>
      </w:r>
    </w:p>
  </w:endnote>
  <w:endnote w:type="continuationSeparator" w:id="0">
    <w:p w14:paraId="1FF71F72" w14:textId="77777777" w:rsidR="00860F46" w:rsidRDefault="0086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E6232" w14:textId="77777777" w:rsidR="00536548" w:rsidRDefault="005365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32E6233" w14:textId="77777777" w:rsidR="00536548" w:rsidRDefault="005365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E6234" w14:textId="77777777" w:rsidR="00536548" w:rsidRDefault="005365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167B">
      <w:rPr>
        <w:rStyle w:val="PageNumber"/>
      </w:rPr>
      <w:t>4</w:t>
    </w:r>
    <w:r>
      <w:rPr>
        <w:rStyle w:val="PageNumber"/>
      </w:rPr>
      <w:fldChar w:fldCharType="end"/>
    </w:r>
  </w:p>
  <w:p w14:paraId="232E6235" w14:textId="77777777" w:rsidR="00536548" w:rsidRDefault="005365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89744" w14:textId="77777777" w:rsidR="00860F46" w:rsidRDefault="00860F46">
      <w:r>
        <w:separator/>
      </w:r>
    </w:p>
  </w:footnote>
  <w:footnote w:type="continuationSeparator" w:id="0">
    <w:p w14:paraId="50CF4A2E" w14:textId="77777777" w:rsidR="00860F46" w:rsidRDefault="00860F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563E9"/>
    <w:multiLevelType w:val="hybridMultilevel"/>
    <w:tmpl w:val="8576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B6FE4"/>
    <w:multiLevelType w:val="hybridMultilevel"/>
    <w:tmpl w:val="9B12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D7362"/>
    <w:multiLevelType w:val="hybridMultilevel"/>
    <w:tmpl w:val="7A00F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296BD4"/>
    <w:multiLevelType w:val="hybridMultilevel"/>
    <w:tmpl w:val="224C2F9C"/>
    <w:lvl w:ilvl="0" w:tplc="9A0661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E06CF"/>
    <w:multiLevelType w:val="hybridMultilevel"/>
    <w:tmpl w:val="AB70589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68006F"/>
    <w:multiLevelType w:val="hybridMultilevel"/>
    <w:tmpl w:val="7E9A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949EC"/>
    <w:multiLevelType w:val="hybridMultilevel"/>
    <w:tmpl w:val="07F81074"/>
    <w:lvl w:ilvl="0" w:tplc="987EAC06">
      <w:start w:val="3"/>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E361B7"/>
    <w:multiLevelType w:val="hybridMultilevel"/>
    <w:tmpl w:val="08F05436"/>
    <w:lvl w:ilvl="0" w:tplc="9A0661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F10D0"/>
    <w:multiLevelType w:val="hybridMultilevel"/>
    <w:tmpl w:val="CA3A8EA6"/>
    <w:lvl w:ilvl="0" w:tplc="9A0661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7E7239"/>
    <w:multiLevelType w:val="hybridMultilevel"/>
    <w:tmpl w:val="AB325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0AB07CA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450753E"/>
    <w:multiLevelType w:val="hybridMultilevel"/>
    <w:tmpl w:val="1BF01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C707F"/>
    <w:multiLevelType w:val="hybridMultilevel"/>
    <w:tmpl w:val="0E0AF622"/>
    <w:lvl w:ilvl="0" w:tplc="9A0661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A082E"/>
    <w:multiLevelType w:val="hybridMultilevel"/>
    <w:tmpl w:val="EB2CA334"/>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AB4895"/>
    <w:multiLevelType w:val="multilevel"/>
    <w:tmpl w:val="87F09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9C5EB2"/>
    <w:multiLevelType w:val="hybridMultilevel"/>
    <w:tmpl w:val="3B5E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46650"/>
    <w:multiLevelType w:val="hybridMultilevel"/>
    <w:tmpl w:val="8A627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90250"/>
    <w:multiLevelType w:val="hybridMultilevel"/>
    <w:tmpl w:val="CB307B92"/>
    <w:lvl w:ilvl="0" w:tplc="9A0661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75202088">
    <w:abstractNumId w:val="15"/>
  </w:num>
  <w:num w:numId="2" w16cid:durableId="1747527591">
    <w:abstractNumId w:val="24"/>
  </w:num>
  <w:num w:numId="3" w16cid:durableId="1261525737">
    <w:abstractNumId w:val="28"/>
  </w:num>
  <w:num w:numId="4" w16cid:durableId="715279398">
    <w:abstractNumId w:val="31"/>
  </w:num>
  <w:num w:numId="5" w16cid:durableId="205801114">
    <w:abstractNumId w:val="21"/>
  </w:num>
  <w:num w:numId="6" w16cid:durableId="1983608633">
    <w:abstractNumId w:val="10"/>
  </w:num>
  <w:num w:numId="7" w16cid:durableId="63837553">
    <w:abstractNumId w:val="4"/>
  </w:num>
  <w:num w:numId="8" w16cid:durableId="1346060060">
    <w:abstractNumId w:val="27"/>
  </w:num>
  <w:num w:numId="9" w16cid:durableId="1724216198">
    <w:abstractNumId w:val="11"/>
  </w:num>
  <w:num w:numId="10" w16cid:durableId="1668705570">
    <w:abstractNumId w:val="18"/>
  </w:num>
  <w:num w:numId="11" w16cid:durableId="799886524">
    <w:abstractNumId w:val="32"/>
  </w:num>
  <w:num w:numId="12" w16cid:durableId="1328749728">
    <w:abstractNumId w:val="30"/>
  </w:num>
  <w:num w:numId="13" w16cid:durableId="10278710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584140609">
    <w:abstractNumId w:val="5"/>
  </w:num>
  <w:num w:numId="15" w16cid:durableId="1591281364">
    <w:abstractNumId w:val="3"/>
  </w:num>
  <w:num w:numId="16" w16cid:durableId="45879153">
    <w:abstractNumId w:val="25"/>
  </w:num>
  <w:num w:numId="17" w16cid:durableId="1878278059">
    <w:abstractNumId w:val="2"/>
  </w:num>
  <w:num w:numId="18" w16cid:durableId="335427249">
    <w:abstractNumId w:val="13"/>
  </w:num>
  <w:num w:numId="19" w16cid:durableId="1271428296">
    <w:abstractNumId w:val="29"/>
  </w:num>
  <w:num w:numId="20" w16cid:durableId="254628151">
    <w:abstractNumId w:val="17"/>
  </w:num>
  <w:num w:numId="21" w16cid:durableId="130833752">
    <w:abstractNumId w:val="6"/>
  </w:num>
  <w:num w:numId="22" w16cid:durableId="2006396267">
    <w:abstractNumId w:val="12"/>
  </w:num>
  <w:num w:numId="23" w16cid:durableId="904342360">
    <w:abstractNumId w:val="14"/>
  </w:num>
  <w:num w:numId="24" w16cid:durableId="2058046826">
    <w:abstractNumId w:val="1"/>
  </w:num>
  <w:num w:numId="25" w16cid:durableId="763115199">
    <w:abstractNumId w:val="8"/>
  </w:num>
  <w:num w:numId="26" w16cid:durableId="173962320">
    <w:abstractNumId w:val="22"/>
  </w:num>
  <w:num w:numId="27" w16cid:durableId="1619146020">
    <w:abstractNumId w:val="20"/>
  </w:num>
  <w:num w:numId="28" w16cid:durableId="1818260907">
    <w:abstractNumId w:val="15"/>
  </w:num>
  <w:num w:numId="29" w16cid:durableId="20371983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558130699">
    <w:abstractNumId w:val="23"/>
  </w:num>
  <w:num w:numId="31" w16cid:durableId="1726758252">
    <w:abstractNumId w:val="15"/>
  </w:num>
  <w:num w:numId="32" w16cid:durableId="1588421092">
    <w:abstractNumId w:val="15"/>
  </w:num>
  <w:num w:numId="33" w16cid:durableId="496699349">
    <w:abstractNumId w:val="7"/>
  </w:num>
  <w:num w:numId="34" w16cid:durableId="1471635828">
    <w:abstractNumId w:val="26"/>
  </w:num>
  <w:num w:numId="35" w16cid:durableId="583414273">
    <w:abstractNumId w:val="15"/>
  </w:num>
  <w:num w:numId="36" w16cid:durableId="2040933328">
    <w:abstractNumId w:val="15"/>
  </w:num>
  <w:num w:numId="37" w16cid:durableId="1236433037">
    <w:abstractNumId w:val="15"/>
  </w:num>
  <w:num w:numId="38" w16cid:durableId="1860045038">
    <w:abstractNumId w:val="15"/>
  </w:num>
  <w:num w:numId="39" w16cid:durableId="833685760">
    <w:abstractNumId w:val="15"/>
  </w:num>
  <w:num w:numId="40" w16cid:durableId="1859998643">
    <w:abstractNumId w:val="16"/>
  </w:num>
  <w:num w:numId="41" w16cid:durableId="2111468146">
    <w:abstractNumId w:val="9"/>
  </w:num>
  <w:num w:numId="42" w16cid:durableId="9155907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8" w:dllVersion="513"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5CD"/>
    <w:rsid w:val="0000301D"/>
    <w:rsid w:val="00003883"/>
    <w:rsid w:val="00004796"/>
    <w:rsid w:val="00006110"/>
    <w:rsid w:val="00006186"/>
    <w:rsid w:val="00006198"/>
    <w:rsid w:val="0000667F"/>
    <w:rsid w:val="00006710"/>
    <w:rsid w:val="00006C4A"/>
    <w:rsid w:val="00010EE0"/>
    <w:rsid w:val="0001181D"/>
    <w:rsid w:val="00011B0B"/>
    <w:rsid w:val="00011C44"/>
    <w:rsid w:val="00011DFA"/>
    <w:rsid w:val="00012735"/>
    <w:rsid w:val="00012B14"/>
    <w:rsid w:val="000138F3"/>
    <w:rsid w:val="00013A12"/>
    <w:rsid w:val="0001409E"/>
    <w:rsid w:val="0001465F"/>
    <w:rsid w:val="00014FFF"/>
    <w:rsid w:val="000162FA"/>
    <w:rsid w:val="000167F5"/>
    <w:rsid w:val="00016A3A"/>
    <w:rsid w:val="00016DE4"/>
    <w:rsid w:val="0001723C"/>
    <w:rsid w:val="00017A58"/>
    <w:rsid w:val="00017CD3"/>
    <w:rsid w:val="00017D7B"/>
    <w:rsid w:val="00020464"/>
    <w:rsid w:val="00020690"/>
    <w:rsid w:val="000207B6"/>
    <w:rsid w:val="00021556"/>
    <w:rsid w:val="0002180A"/>
    <w:rsid w:val="000233AC"/>
    <w:rsid w:val="000246F5"/>
    <w:rsid w:val="00024896"/>
    <w:rsid w:val="000248EA"/>
    <w:rsid w:val="00025F85"/>
    <w:rsid w:val="00026854"/>
    <w:rsid w:val="000268BB"/>
    <w:rsid w:val="00026BDF"/>
    <w:rsid w:val="00026DB4"/>
    <w:rsid w:val="00027229"/>
    <w:rsid w:val="00027F27"/>
    <w:rsid w:val="00030120"/>
    <w:rsid w:val="00030390"/>
    <w:rsid w:val="00030480"/>
    <w:rsid w:val="0003108E"/>
    <w:rsid w:val="000311C6"/>
    <w:rsid w:val="000317A7"/>
    <w:rsid w:val="00031FA8"/>
    <w:rsid w:val="0003352E"/>
    <w:rsid w:val="0003375A"/>
    <w:rsid w:val="00033B9A"/>
    <w:rsid w:val="000344EF"/>
    <w:rsid w:val="00034928"/>
    <w:rsid w:val="00034D4C"/>
    <w:rsid w:val="00034F8D"/>
    <w:rsid w:val="0003558C"/>
    <w:rsid w:val="00035828"/>
    <w:rsid w:val="0003668C"/>
    <w:rsid w:val="00036F82"/>
    <w:rsid w:val="000378CF"/>
    <w:rsid w:val="0003794F"/>
    <w:rsid w:val="00037F8C"/>
    <w:rsid w:val="000420FB"/>
    <w:rsid w:val="00043184"/>
    <w:rsid w:val="00043D07"/>
    <w:rsid w:val="00044622"/>
    <w:rsid w:val="000446FD"/>
    <w:rsid w:val="00044DE0"/>
    <w:rsid w:val="0004511D"/>
    <w:rsid w:val="00045318"/>
    <w:rsid w:val="00045774"/>
    <w:rsid w:val="0004795F"/>
    <w:rsid w:val="00047A40"/>
    <w:rsid w:val="00047BD8"/>
    <w:rsid w:val="00051030"/>
    <w:rsid w:val="00051D36"/>
    <w:rsid w:val="00051E0E"/>
    <w:rsid w:val="00053E42"/>
    <w:rsid w:val="0005400D"/>
    <w:rsid w:val="000549BA"/>
    <w:rsid w:val="000550EF"/>
    <w:rsid w:val="00055B21"/>
    <w:rsid w:val="000562FA"/>
    <w:rsid w:val="000601B0"/>
    <w:rsid w:val="00062E5A"/>
    <w:rsid w:val="00062F52"/>
    <w:rsid w:val="00063999"/>
    <w:rsid w:val="0006427B"/>
    <w:rsid w:val="000642D1"/>
    <w:rsid w:val="0006440F"/>
    <w:rsid w:val="00064A80"/>
    <w:rsid w:val="00066CB5"/>
    <w:rsid w:val="00066EEB"/>
    <w:rsid w:val="0006794C"/>
    <w:rsid w:val="00070561"/>
    <w:rsid w:val="00070ECC"/>
    <w:rsid w:val="00070F4C"/>
    <w:rsid w:val="000724BF"/>
    <w:rsid w:val="00073201"/>
    <w:rsid w:val="000737DA"/>
    <w:rsid w:val="000753CE"/>
    <w:rsid w:val="0007555F"/>
    <w:rsid w:val="00076DB9"/>
    <w:rsid w:val="000776DB"/>
    <w:rsid w:val="00077A61"/>
    <w:rsid w:val="00077FE0"/>
    <w:rsid w:val="00081330"/>
    <w:rsid w:val="00082CE8"/>
    <w:rsid w:val="00082DCC"/>
    <w:rsid w:val="000841A8"/>
    <w:rsid w:val="00084301"/>
    <w:rsid w:val="0008452A"/>
    <w:rsid w:val="00084BE4"/>
    <w:rsid w:val="0008544F"/>
    <w:rsid w:val="00085C24"/>
    <w:rsid w:val="00085DB7"/>
    <w:rsid w:val="0008682B"/>
    <w:rsid w:val="00090BB8"/>
    <w:rsid w:val="00091017"/>
    <w:rsid w:val="00092919"/>
    <w:rsid w:val="000929B1"/>
    <w:rsid w:val="000929BB"/>
    <w:rsid w:val="00092DCA"/>
    <w:rsid w:val="00092E07"/>
    <w:rsid w:val="000937D2"/>
    <w:rsid w:val="00093D56"/>
    <w:rsid w:val="00093F6C"/>
    <w:rsid w:val="000940C0"/>
    <w:rsid w:val="0009458D"/>
    <w:rsid w:val="00094FFF"/>
    <w:rsid w:val="000964F9"/>
    <w:rsid w:val="00096860"/>
    <w:rsid w:val="000972E8"/>
    <w:rsid w:val="00097818"/>
    <w:rsid w:val="000A0437"/>
    <w:rsid w:val="000A1326"/>
    <w:rsid w:val="000A1A26"/>
    <w:rsid w:val="000A2153"/>
    <w:rsid w:val="000A2A53"/>
    <w:rsid w:val="000A2D07"/>
    <w:rsid w:val="000A31E0"/>
    <w:rsid w:val="000A3A69"/>
    <w:rsid w:val="000A3BD7"/>
    <w:rsid w:val="000A561C"/>
    <w:rsid w:val="000A57E6"/>
    <w:rsid w:val="000A6602"/>
    <w:rsid w:val="000A697D"/>
    <w:rsid w:val="000A786A"/>
    <w:rsid w:val="000A79E3"/>
    <w:rsid w:val="000A7B4A"/>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1EBE"/>
    <w:rsid w:val="000C1F3E"/>
    <w:rsid w:val="000C288E"/>
    <w:rsid w:val="000C4A55"/>
    <w:rsid w:val="000C4A8B"/>
    <w:rsid w:val="000C5396"/>
    <w:rsid w:val="000C5EE5"/>
    <w:rsid w:val="000C655C"/>
    <w:rsid w:val="000C6650"/>
    <w:rsid w:val="000C6CBF"/>
    <w:rsid w:val="000C73B4"/>
    <w:rsid w:val="000C7E14"/>
    <w:rsid w:val="000D01BA"/>
    <w:rsid w:val="000D19C5"/>
    <w:rsid w:val="000D1A28"/>
    <w:rsid w:val="000D2B1D"/>
    <w:rsid w:val="000D2DCC"/>
    <w:rsid w:val="000D2DDE"/>
    <w:rsid w:val="000D2E2A"/>
    <w:rsid w:val="000D3487"/>
    <w:rsid w:val="000D3CB5"/>
    <w:rsid w:val="000D467F"/>
    <w:rsid w:val="000D4E0C"/>
    <w:rsid w:val="000D6053"/>
    <w:rsid w:val="000D66BB"/>
    <w:rsid w:val="000D7224"/>
    <w:rsid w:val="000D7652"/>
    <w:rsid w:val="000E0602"/>
    <w:rsid w:val="000E1041"/>
    <w:rsid w:val="000E1046"/>
    <w:rsid w:val="000E11CD"/>
    <w:rsid w:val="000E2C23"/>
    <w:rsid w:val="000E2DBF"/>
    <w:rsid w:val="000E3B40"/>
    <w:rsid w:val="000E3D46"/>
    <w:rsid w:val="000E3DD1"/>
    <w:rsid w:val="000E3F33"/>
    <w:rsid w:val="000E42EC"/>
    <w:rsid w:val="000E4A11"/>
    <w:rsid w:val="000E58CF"/>
    <w:rsid w:val="000E5C51"/>
    <w:rsid w:val="000E6208"/>
    <w:rsid w:val="000E7250"/>
    <w:rsid w:val="000F0E0B"/>
    <w:rsid w:val="000F1DA5"/>
    <w:rsid w:val="000F41AC"/>
    <w:rsid w:val="000F532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1A2"/>
    <w:rsid w:val="001072D7"/>
    <w:rsid w:val="001076D8"/>
    <w:rsid w:val="00112756"/>
    <w:rsid w:val="00112A1A"/>
    <w:rsid w:val="00113484"/>
    <w:rsid w:val="001135F5"/>
    <w:rsid w:val="00113626"/>
    <w:rsid w:val="00113700"/>
    <w:rsid w:val="0011401A"/>
    <w:rsid w:val="00114171"/>
    <w:rsid w:val="00115243"/>
    <w:rsid w:val="00116046"/>
    <w:rsid w:val="00116F74"/>
    <w:rsid w:val="00117089"/>
    <w:rsid w:val="001176B7"/>
    <w:rsid w:val="001239DE"/>
    <w:rsid w:val="00123B8B"/>
    <w:rsid w:val="00124252"/>
    <w:rsid w:val="00124802"/>
    <w:rsid w:val="00124944"/>
    <w:rsid w:val="00124DDE"/>
    <w:rsid w:val="00125C52"/>
    <w:rsid w:val="001266F1"/>
    <w:rsid w:val="00126DA5"/>
    <w:rsid w:val="001271F9"/>
    <w:rsid w:val="001274D2"/>
    <w:rsid w:val="00127E29"/>
    <w:rsid w:val="00127E48"/>
    <w:rsid w:val="00130ECD"/>
    <w:rsid w:val="00131FD4"/>
    <w:rsid w:val="00132B62"/>
    <w:rsid w:val="00133FDC"/>
    <w:rsid w:val="0013513B"/>
    <w:rsid w:val="0013546D"/>
    <w:rsid w:val="00135E13"/>
    <w:rsid w:val="0013674E"/>
    <w:rsid w:val="00136A72"/>
    <w:rsid w:val="00136BDF"/>
    <w:rsid w:val="0013754C"/>
    <w:rsid w:val="00140AF5"/>
    <w:rsid w:val="00142046"/>
    <w:rsid w:val="00142612"/>
    <w:rsid w:val="001430CD"/>
    <w:rsid w:val="001432AE"/>
    <w:rsid w:val="0014330A"/>
    <w:rsid w:val="0014350C"/>
    <w:rsid w:val="001438E0"/>
    <w:rsid w:val="00144026"/>
    <w:rsid w:val="00144095"/>
    <w:rsid w:val="001445CF"/>
    <w:rsid w:val="001469DA"/>
    <w:rsid w:val="001470B1"/>
    <w:rsid w:val="00147203"/>
    <w:rsid w:val="0014774C"/>
    <w:rsid w:val="00150F51"/>
    <w:rsid w:val="001516D8"/>
    <w:rsid w:val="00151825"/>
    <w:rsid w:val="00151ABA"/>
    <w:rsid w:val="0015239C"/>
    <w:rsid w:val="00154025"/>
    <w:rsid w:val="001553C6"/>
    <w:rsid w:val="0015583F"/>
    <w:rsid w:val="0015760F"/>
    <w:rsid w:val="0016046E"/>
    <w:rsid w:val="0016136A"/>
    <w:rsid w:val="001619CC"/>
    <w:rsid w:val="00161FE8"/>
    <w:rsid w:val="001623D6"/>
    <w:rsid w:val="001624B9"/>
    <w:rsid w:val="00162645"/>
    <w:rsid w:val="00163472"/>
    <w:rsid w:val="00163997"/>
    <w:rsid w:val="0016442E"/>
    <w:rsid w:val="001651C7"/>
    <w:rsid w:val="001655C0"/>
    <w:rsid w:val="00165AB0"/>
    <w:rsid w:val="001679C5"/>
    <w:rsid w:val="00170570"/>
    <w:rsid w:val="00170C0A"/>
    <w:rsid w:val="00171D36"/>
    <w:rsid w:val="00172C80"/>
    <w:rsid w:val="00172EC1"/>
    <w:rsid w:val="00174BD8"/>
    <w:rsid w:val="00175C29"/>
    <w:rsid w:val="00175EB8"/>
    <w:rsid w:val="00176652"/>
    <w:rsid w:val="00176945"/>
    <w:rsid w:val="001771D5"/>
    <w:rsid w:val="00177970"/>
    <w:rsid w:val="00177F69"/>
    <w:rsid w:val="0018021E"/>
    <w:rsid w:val="00180C28"/>
    <w:rsid w:val="00180E49"/>
    <w:rsid w:val="00181289"/>
    <w:rsid w:val="00181439"/>
    <w:rsid w:val="0018197D"/>
    <w:rsid w:val="00182838"/>
    <w:rsid w:val="001842E4"/>
    <w:rsid w:val="00184C49"/>
    <w:rsid w:val="0018555B"/>
    <w:rsid w:val="00185893"/>
    <w:rsid w:val="00186488"/>
    <w:rsid w:val="00186FB3"/>
    <w:rsid w:val="001873F1"/>
    <w:rsid w:val="0018788E"/>
    <w:rsid w:val="00187E14"/>
    <w:rsid w:val="001905F3"/>
    <w:rsid w:val="00190F12"/>
    <w:rsid w:val="00192293"/>
    <w:rsid w:val="001925A9"/>
    <w:rsid w:val="00193142"/>
    <w:rsid w:val="00193747"/>
    <w:rsid w:val="00194403"/>
    <w:rsid w:val="00195150"/>
    <w:rsid w:val="00195381"/>
    <w:rsid w:val="00196553"/>
    <w:rsid w:val="00197769"/>
    <w:rsid w:val="001A0619"/>
    <w:rsid w:val="001A1B9D"/>
    <w:rsid w:val="001A1D6F"/>
    <w:rsid w:val="001A24F6"/>
    <w:rsid w:val="001A455E"/>
    <w:rsid w:val="001A4813"/>
    <w:rsid w:val="001A493C"/>
    <w:rsid w:val="001A4C57"/>
    <w:rsid w:val="001A50B1"/>
    <w:rsid w:val="001A658B"/>
    <w:rsid w:val="001A6604"/>
    <w:rsid w:val="001A69BB"/>
    <w:rsid w:val="001A79A4"/>
    <w:rsid w:val="001A7E20"/>
    <w:rsid w:val="001B0041"/>
    <w:rsid w:val="001B02EB"/>
    <w:rsid w:val="001B0655"/>
    <w:rsid w:val="001B0F6F"/>
    <w:rsid w:val="001B12B5"/>
    <w:rsid w:val="001B14E6"/>
    <w:rsid w:val="001B180F"/>
    <w:rsid w:val="001B2837"/>
    <w:rsid w:val="001B2F8C"/>
    <w:rsid w:val="001B3291"/>
    <w:rsid w:val="001B3BA6"/>
    <w:rsid w:val="001B4DD5"/>
    <w:rsid w:val="001B5497"/>
    <w:rsid w:val="001B58A4"/>
    <w:rsid w:val="001B5E69"/>
    <w:rsid w:val="001B6982"/>
    <w:rsid w:val="001B6B77"/>
    <w:rsid w:val="001B7859"/>
    <w:rsid w:val="001C22CF"/>
    <w:rsid w:val="001C3588"/>
    <w:rsid w:val="001C3FC8"/>
    <w:rsid w:val="001C41EF"/>
    <w:rsid w:val="001C4AAD"/>
    <w:rsid w:val="001C5723"/>
    <w:rsid w:val="001C5DB8"/>
    <w:rsid w:val="001D002A"/>
    <w:rsid w:val="001D04B9"/>
    <w:rsid w:val="001D134E"/>
    <w:rsid w:val="001D1447"/>
    <w:rsid w:val="001D1841"/>
    <w:rsid w:val="001D2401"/>
    <w:rsid w:val="001D2965"/>
    <w:rsid w:val="001D309C"/>
    <w:rsid w:val="001D3CC1"/>
    <w:rsid w:val="001D4299"/>
    <w:rsid w:val="001D43C3"/>
    <w:rsid w:val="001D448D"/>
    <w:rsid w:val="001D45C9"/>
    <w:rsid w:val="001D472D"/>
    <w:rsid w:val="001D4ABF"/>
    <w:rsid w:val="001D4E2C"/>
    <w:rsid w:val="001D52E4"/>
    <w:rsid w:val="001D530B"/>
    <w:rsid w:val="001D539C"/>
    <w:rsid w:val="001D57D1"/>
    <w:rsid w:val="001D615D"/>
    <w:rsid w:val="001D6E97"/>
    <w:rsid w:val="001D7065"/>
    <w:rsid w:val="001D791E"/>
    <w:rsid w:val="001D7BA7"/>
    <w:rsid w:val="001E1023"/>
    <w:rsid w:val="001E1C0D"/>
    <w:rsid w:val="001E2092"/>
    <w:rsid w:val="001E2ABF"/>
    <w:rsid w:val="001E2C3E"/>
    <w:rsid w:val="001E31EE"/>
    <w:rsid w:val="001E3834"/>
    <w:rsid w:val="001E4C42"/>
    <w:rsid w:val="001E4DFA"/>
    <w:rsid w:val="001E57E7"/>
    <w:rsid w:val="001E584A"/>
    <w:rsid w:val="001E5969"/>
    <w:rsid w:val="001E5D8B"/>
    <w:rsid w:val="001E6A6A"/>
    <w:rsid w:val="001E6CA2"/>
    <w:rsid w:val="001E77D1"/>
    <w:rsid w:val="001F02FC"/>
    <w:rsid w:val="001F099B"/>
    <w:rsid w:val="001F16E6"/>
    <w:rsid w:val="001F1AFB"/>
    <w:rsid w:val="001F1E8A"/>
    <w:rsid w:val="001F2C22"/>
    <w:rsid w:val="001F3907"/>
    <w:rsid w:val="001F4191"/>
    <w:rsid w:val="001F5A57"/>
    <w:rsid w:val="001F71DC"/>
    <w:rsid w:val="001F7246"/>
    <w:rsid w:val="001F786D"/>
    <w:rsid w:val="001F7D63"/>
    <w:rsid w:val="00200079"/>
    <w:rsid w:val="00200753"/>
    <w:rsid w:val="00200D15"/>
    <w:rsid w:val="00200EFF"/>
    <w:rsid w:val="002019FF"/>
    <w:rsid w:val="00201CA6"/>
    <w:rsid w:val="0020242B"/>
    <w:rsid w:val="00205462"/>
    <w:rsid w:val="0020552C"/>
    <w:rsid w:val="00205A5F"/>
    <w:rsid w:val="00205AAE"/>
    <w:rsid w:val="002060E3"/>
    <w:rsid w:val="00206B59"/>
    <w:rsid w:val="00206D86"/>
    <w:rsid w:val="002076F3"/>
    <w:rsid w:val="00207A4A"/>
    <w:rsid w:val="00210570"/>
    <w:rsid w:val="002107F9"/>
    <w:rsid w:val="0021083C"/>
    <w:rsid w:val="0021093C"/>
    <w:rsid w:val="002119C5"/>
    <w:rsid w:val="00212035"/>
    <w:rsid w:val="002121D7"/>
    <w:rsid w:val="002127E6"/>
    <w:rsid w:val="002133CA"/>
    <w:rsid w:val="00213AF4"/>
    <w:rsid w:val="002142D2"/>
    <w:rsid w:val="002146D3"/>
    <w:rsid w:val="00214A1A"/>
    <w:rsid w:val="002154D9"/>
    <w:rsid w:val="00216158"/>
    <w:rsid w:val="0021749B"/>
    <w:rsid w:val="002175F8"/>
    <w:rsid w:val="00220952"/>
    <w:rsid w:val="00221BA7"/>
    <w:rsid w:val="00222DC6"/>
    <w:rsid w:val="002247C0"/>
    <w:rsid w:val="00230618"/>
    <w:rsid w:val="00230C94"/>
    <w:rsid w:val="00230EB7"/>
    <w:rsid w:val="00230EC6"/>
    <w:rsid w:val="00231913"/>
    <w:rsid w:val="0023411F"/>
    <w:rsid w:val="00234725"/>
    <w:rsid w:val="00234C5F"/>
    <w:rsid w:val="00235AEE"/>
    <w:rsid w:val="00236663"/>
    <w:rsid w:val="00236C6E"/>
    <w:rsid w:val="00236F57"/>
    <w:rsid w:val="00237E42"/>
    <w:rsid w:val="002403EA"/>
    <w:rsid w:val="002420FA"/>
    <w:rsid w:val="00242665"/>
    <w:rsid w:val="0024341E"/>
    <w:rsid w:val="00243EA5"/>
    <w:rsid w:val="00245579"/>
    <w:rsid w:val="002461C3"/>
    <w:rsid w:val="00247DD7"/>
    <w:rsid w:val="00250AAE"/>
    <w:rsid w:val="00251B67"/>
    <w:rsid w:val="00252058"/>
    <w:rsid w:val="00252C9A"/>
    <w:rsid w:val="00253FDE"/>
    <w:rsid w:val="002541E7"/>
    <w:rsid w:val="00254888"/>
    <w:rsid w:val="00255927"/>
    <w:rsid w:val="002559A4"/>
    <w:rsid w:val="00255C09"/>
    <w:rsid w:val="002560F6"/>
    <w:rsid w:val="00256328"/>
    <w:rsid w:val="0025665A"/>
    <w:rsid w:val="00257344"/>
    <w:rsid w:val="00257F31"/>
    <w:rsid w:val="00260006"/>
    <w:rsid w:val="0026023D"/>
    <w:rsid w:val="002604B0"/>
    <w:rsid w:val="00261335"/>
    <w:rsid w:val="002623A5"/>
    <w:rsid w:val="00262CE3"/>
    <w:rsid w:val="002635B5"/>
    <w:rsid w:val="00263B56"/>
    <w:rsid w:val="002647D1"/>
    <w:rsid w:val="00264A57"/>
    <w:rsid w:val="00265201"/>
    <w:rsid w:val="002658E7"/>
    <w:rsid w:val="00265CC7"/>
    <w:rsid w:val="00266622"/>
    <w:rsid w:val="00267702"/>
    <w:rsid w:val="00267C7C"/>
    <w:rsid w:val="00267D26"/>
    <w:rsid w:val="00270F79"/>
    <w:rsid w:val="0027136E"/>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6C"/>
    <w:rsid w:val="00283AAC"/>
    <w:rsid w:val="0028415F"/>
    <w:rsid w:val="0028417E"/>
    <w:rsid w:val="00284391"/>
    <w:rsid w:val="00285070"/>
    <w:rsid w:val="00285283"/>
    <w:rsid w:val="002854F2"/>
    <w:rsid w:val="00285649"/>
    <w:rsid w:val="002860CC"/>
    <w:rsid w:val="002865FA"/>
    <w:rsid w:val="0028680E"/>
    <w:rsid w:val="002869C0"/>
    <w:rsid w:val="00290A55"/>
    <w:rsid w:val="00290FB2"/>
    <w:rsid w:val="0029190C"/>
    <w:rsid w:val="002921C4"/>
    <w:rsid w:val="002932EC"/>
    <w:rsid w:val="0029528C"/>
    <w:rsid w:val="00296186"/>
    <w:rsid w:val="00296A58"/>
    <w:rsid w:val="00296B7E"/>
    <w:rsid w:val="00296D47"/>
    <w:rsid w:val="00296FCC"/>
    <w:rsid w:val="002976AF"/>
    <w:rsid w:val="00297836"/>
    <w:rsid w:val="002A042A"/>
    <w:rsid w:val="002A129F"/>
    <w:rsid w:val="002A1AD8"/>
    <w:rsid w:val="002A23C7"/>
    <w:rsid w:val="002A3106"/>
    <w:rsid w:val="002A3BFD"/>
    <w:rsid w:val="002A5A2D"/>
    <w:rsid w:val="002A679B"/>
    <w:rsid w:val="002A6ED0"/>
    <w:rsid w:val="002B02CB"/>
    <w:rsid w:val="002B05C7"/>
    <w:rsid w:val="002B0BBB"/>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7B2B"/>
    <w:rsid w:val="002C7C8C"/>
    <w:rsid w:val="002D087B"/>
    <w:rsid w:val="002D0BCE"/>
    <w:rsid w:val="002D0C99"/>
    <w:rsid w:val="002D10C9"/>
    <w:rsid w:val="002D2365"/>
    <w:rsid w:val="002D282D"/>
    <w:rsid w:val="002D31E4"/>
    <w:rsid w:val="002D4919"/>
    <w:rsid w:val="002D4A80"/>
    <w:rsid w:val="002D5209"/>
    <w:rsid w:val="002D5832"/>
    <w:rsid w:val="002D5DDD"/>
    <w:rsid w:val="002E02E5"/>
    <w:rsid w:val="002E173F"/>
    <w:rsid w:val="002E1C40"/>
    <w:rsid w:val="002E1E6C"/>
    <w:rsid w:val="002E272E"/>
    <w:rsid w:val="002E2BE9"/>
    <w:rsid w:val="002E2E41"/>
    <w:rsid w:val="002E3BD7"/>
    <w:rsid w:val="002E407E"/>
    <w:rsid w:val="002E4880"/>
    <w:rsid w:val="002E4D02"/>
    <w:rsid w:val="002E55A2"/>
    <w:rsid w:val="002E6C79"/>
    <w:rsid w:val="002E72B6"/>
    <w:rsid w:val="002E7660"/>
    <w:rsid w:val="002E7B67"/>
    <w:rsid w:val="002F037C"/>
    <w:rsid w:val="002F1791"/>
    <w:rsid w:val="002F3A50"/>
    <w:rsid w:val="002F4090"/>
    <w:rsid w:val="002F4302"/>
    <w:rsid w:val="002F48A3"/>
    <w:rsid w:val="002F48FD"/>
    <w:rsid w:val="002F4A63"/>
    <w:rsid w:val="002F4C00"/>
    <w:rsid w:val="002F4EDB"/>
    <w:rsid w:val="002F5F15"/>
    <w:rsid w:val="002F7510"/>
    <w:rsid w:val="002F7E3E"/>
    <w:rsid w:val="00300433"/>
    <w:rsid w:val="00300A06"/>
    <w:rsid w:val="00300A1F"/>
    <w:rsid w:val="00301EFA"/>
    <w:rsid w:val="003023C5"/>
    <w:rsid w:val="00302D5C"/>
    <w:rsid w:val="003037B0"/>
    <w:rsid w:val="003038CB"/>
    <w:rsid w:val="00303E4F"/>
    <w:rsid w:val="00304479"/>
    <w:rsid w:val="003044EF"/>
    <w:rsid w:val="0030450E"/>
    <w:rsid w:val="00304EC9"/>
    <w:rsid w:val="00304EE3"/>
    <w:rsid w:val="00305E70"/>
    <w:rsid w:val="0030648A"/>
    <w:rsid w:val="0031002D"/>
    <w:rsid w:val="0031040B"/>
    <w:rsid w:val="003111C1"/>
    <w:rsid w:val="003113B1"/>
    <w:rsid w:val="00311D14"/>
    <w:rsid w:val="00312EF8"/>
    <w:rsid w:val="00314DB7"/>
    <w:rsid w:val="00315017"/>
    <w:rsid w:val="00315756"/>
    <w:rsid w:val="00316A23"/>
    <w:rsid w:val="00320459"/>
    <w:rsid w:val="00320B8A"/>
    <w:rsid w:val="0032202F"/>
    <w:rsid w:val="00322EBD"/>
    <w:rsid w:val="00323531"/>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59A3"/>
    <w:rsid w:val="003370EF"/>
    <w:rsid w:val="00337613"/>
    <w:rsid w:val="00337A5E"/>
    <w:rsid w:val="0034157C"/>
    <w:rsid w:val="00341F00"/>
    <w:rsid w:val="003427F4"/>
    <w:rsid w:val="003446F9"/>
    <w:rsid w:val="00345CDD"/>
    <w:rsid w:val="00345FF9"/>
    <w:rsid w:val="0034613F"/>
    <w:rsid w:val="003464CC"/>
    <w:rsid w:val="0034670C"/>
    <w:rsid w:val="00346BAD"/>
    <w:rsid w:val="003478F5"/>
    <w:rsid w:val="0035071D"/>
    <w:rsid w:val="003508AD"/>
    <w:rsid w:val="00353D8F"/>
    <w:rsid w:val="00353FD1"/>
    <w:rsid w:val="00354768"/>
    <w:rsid w:val="00357459"/>
    <w:rsid w:val="00357FD7"/>
    <w:rsid w:val="00360183"/>
    <w:rsid w:val="003609F7"/>
    <w:rsid w:val="00360B4B"/>
    <w:rsid w:val="00361435"/>
    <w:rsid w:val="00361788"/>
    <w:rsid w:val="0036221F"/>
    <w:rsid w:val="00363482"/>
    <w:rsid w:val="0036351D"/>
    <w:rsid w:val="003637F6"/>
    <w:rsid w:val="00364132"/>
    <w:rsid w:val="00364D22"/>
    <w:rsid w:val="0036548D"/>
    <w:rsid w:val="003667C5"/>
    <w:rsid w:val="0036684F"/>
    <w:rsid w:val="00367EDE"/>
    <w:rsid w:val="00367FA2"/>
    <w:rsid w:val="00370CDE"/>
    <w:rsid w:val="003710AC"/>
    <w:rsid w:val="003720AD"/>
    <w:rsid w:val="00372B4A"/>
    <w:rsid w:val="00373574"/>
    <w:rsid w:val="00373DE6"/>
    <w:rsid w:val="003754A7"/>
    <w:rsid w:val="00377C74"/>
    <w:rsid w:val="00380411"/>
    <w:rsid w:val="00380CA3"/>
    <w:rsid w:val="00380D90"/>
    <w:rsid w:val="00381587"/>
    <w:rsid w:val="003818FB"/>
    <w:rsid w:val="00381D64"/>
    <w:rsid w:val="00382216"/>
    <w:rsid w:val="0038237B"/>
    <w:rsid w:val="0038297C"/>
    <w:rsid w:val="00383432"/>
    <w:rsid w:val="00383571"/>
    <w:rsid w:val="00385043"/>
    <w:rsid w:val="00385D57"/>
    <w:rsid w:val="00385DA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2E7"/>
    <w:rsid w:val="003A47FD"/>
    <w:rsid w:val="003A4826"/>
    <w:rsid w:val="003A5AA8"/>
    <w:rsid w:val="003A6236"/>
    <w:rsid w:val="003A6A23"/>
    <w:rsid w:val="003A6B12"/>
    <w:rsid w:val="003A6EC2"/>
    <w:rsid w:val="003A73DF"/>
    <w:rsid w:val="003A79BE"/>
    <w:rsid w:val="003A7A72"/>
    <w:rsid w:val="003A7B83"/>
    <w:rsid w:val="003B014D"/>
    <w:rsid w:val="003B0495"/>
    <w:rsid w:val="003B0955"/>
    <w:rsid w:val="003B0C9D"/>
    <w:rsid w:val="003B1819"/>
    <w:rsid w:val="003B3BF9"/>
    <w:rsid w:val="003B3D77"/>
    <w:rsid w:val="003B53D8"/>
    <w:rsid w:val="003B5714"/>
    <w:rsid w:val="003B5F4D"/>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09A"/>
    <w:rsid w:val="003D246C"/>
    <w:rsid w:val="003D282E"/>
    <w:rsid w:val="003D2A12"/>
    <w:rsid w:val="003D3513"/>
    <w:rsid w:val="003D4988"/>
    <w:rsid w:val="003D542B"/>
    <w:rsid w:val="003D6314"/>
    <w:rsid w:val="003D6C47"/>
    <w:rsid w:val="003D6F0B"/>
    <w:rsid w:val="003D75EC"/>
    <w:rsid w:val="003D7986"/>
    <w:rsid w:val="003D7D06"/>
    <w:rsid w:val="003D7FCF"/>
    <w:rsid w:val="003E0B2D"/>
    <w:rsid w:val="003E0C07"/>
    <w:rsid w:val="003E1B49"/>
    <w:rsid w:val="003E20AC"/>
    <w:rsid w:val="003E2BEE"/>
    <w:rsid w:val="003E32CC"/>
    <w:rsid w:val="003E38B4"/>
    <w:rsid w:val="003E3A86"/>
    <w:rsid w:val="003E3AC6"/>
    <w:rsid w:val="003E4F5D"/>
    <w:rsid w:val="003E5136"/>
    <w:rsid w:val="003E541C"/>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3F22"/>
    <w:rsid w:val="004045B3"/>
    <w:rsid w:val="00405578"/>
    <w:rsid w:val="004056A3"/>
    <w:rsid w:val="00405F8D"/>
    <w:rsid w:val="004073F3"/>
    <w:rsid w:val="004079A4"/>
    <w:rsid w:val="00407A40"/>
    <w:rsid w:val="004105DB"/>
    <w:rsid w:val="00410A53"/>
    <w:rsid w:val="00411DE9"/>
    <w:rsid w:val="004145DD"/>
    <w:rsid w:val="004148FF"/>
    <w:rsid w:val="00414BD6"/>
    <w:rsid w:val="00415201"/>
    <w:rsid w:val="00415EF3"/>
    <w:rsid w:val="00416B73"/>
    <w:rsid w:val="00416EE8"/>
    <w:rsid w:val="00417A99"/>
    <w:rsid w:val="00420405"/>
    <w:rsid w:val="00420863"/>
    <w:rsid w:val="0042110B"/>
    <w:rsid w:val="00422361"/>
    <w:rsid w:val="004223EB"/>
    <w:rsid w:val="00422E0A"/>
    <w:rsid w:val="0042335E"/>
    <w:rsid w:val="0042352E"/>
    <w:rsid w:val="00423FE3"/>
    <w:rsid w:val="00427FFA"/>
    <w:rsid w:val="00431DD6"/>
    <w:rsid w:val="00432175"/>
    <w:rsid w:val="0043285A"/>
    <w:rsid w:val="00432A7E"/>
    <w:rsid w:val="00432C62"/>
    <w:rsid w:val="00432D57"/>
    <w:rsid w:val="004335A3"/>
    <w:rsid w:val="00433B2D"/>
    <w:rsid w:val="00433DAF"/>
    <w:rsid w:val="00433E77"/>
    <w:rsid w:val="004342A0"/>
    <w:rsid w:val="00435452"/>
    <w:rsid w:val="00436263"/>
    <w:rsid w:val="00436726"/>
    <w:rsid w:val="004372F6"/>
    <w:rsid w:val="00437606"/>
    <w:rsid w:val="004401A4"/>
    <w:rsid w:val="004404BA"/>
    <w:rsid w:val="0044086E"/>
    <w:rsid w:val="00440C6D"/>
    <w:rsid w:val="0044109E"/>
    <w:rsid w:val="0044125C"/>
    <w:rsid w:val="00441C17"/>
    <w:rsid w:val="004422CD"/>
    <w:rsid w:val="00442A68"/>
    <w:rsid w:val="00442D1B"/>
    <w:rsid w:val="0044397D"/>
    <w:rsid w:val="00443FD4"/>
    <w:rsid w:val="004445A4"/>
    <w:rsid w:val="00445605"/>
    <w:rsid w:val="00445800"/>
    <w:rsid w:val="0044602B"/>
    <w:rsid w:val="0044606C"/>
    <w:rsid w:val="00446644"/>
    <w:rsid w:val="00446EAF"/>
    <w:rsid w:val="00447B9D"/>
    <w:rsid w:val="00450852"/>
    <w:rsid w:val="004517A7"/>
    <w:rsid w:val="00451D52"/>
    <w:rsid w:val="004538D6"/>
    <w:rsid w:val="00454DF4"/>
    <w:rsid w:val="00454FAD"/>
    <w:rsid w:val="00455884"/>
    <w:rsid w:val="00456226"/>
    <w:rsid w:val="00457EE2"/>
    <w:rsid w:val="00460F9B"/>
    <w:rsid w:val="00460FF9"/>
    <w:rsid w:val="0046178E"/>
    <w:rsid w:val="0046187A"/>
    <w:rsid w:val="00461BB1"/>
    <w:rsid w:val="00461BEC"/>
    <w:rsid w:val="00461ECB"/>
    <w:rsid w:val="00462F48"/>
    <w:rsid w:val="00462FDF"/>
    <w:rsid w:val="00463B2B"/>
    <w:rsid w:val="004643A6"/>
    <w:rsid w:val="00464A7D"/>
    <w:rsid w:val="00464F9A"/>
    <w:rsid w:val="00465074"/>
    <w:rsid w:val="00465AB9"/>
    <w:rsid w:val="00465BF2"/>
    <w:rsid w:val="00465E11"/>
    <w:rsid w:val="00465F0B"/>
    <w:rsid w:val="00466DA4"/>
    <w:rsid w:val="004672D9"/>
    <w:rsid w:val="0046778F"/>
    <w:rsid w:val="00467B9C"/>
    <w:rsid w:val="00470D35"/>
    <w:rsid w:val="00471B2D"/>
    <w:rsid w:val="00472250"/>
    <w:rsid w:val="004729B1"/>
    <w:rsid w:val="00473355"/>
    <w:rsid w:val="00474729"/>
    <w:rsid w:val="00475465"/>
    <w:rsid w:val="00475ACA"/>
    <w:rsid w:val="00476B1E"/>
    <w:rsid w:val="00477349"/>
    <w:rsid w:val="00477AFF"/>
    <w:rsid w:val="00480894"/>
    <w:rsid w:val="004813A4"/>
    <w:rsid w:val="004818B7"/>
    <w:rsid w:val="00481968"/>
    <w:rsid w:val="00481F18"/>
    <w:rsid w:val="00482B06"/>
    <w:rsid w:val="0048385F"/>
    <w:rsid w:val="00483CF6"/>
    <w:rsid w:val="0048493E"/>
    <w:rsid w:val="00485107"/>
    <w:rsid w:val="004852CF"/>
    <w:rsid w:val="0048547C"/>
    <w:rsid w:val="004854C9"/>
    <w:rsid w:val="00486E77"/>
    <w:rsid w:val="00487896"/>
    <w:rsid w:val="00490469"/>
    <w:rsid w:val="004904AE"/>
    <w:rsid w:val="004907E1"/>
    <w:rsid w:val="0049139C"/>
    <w:rsid w:val="004913D6"/>
    <w:rsid w:val="00491A6E"/>
    <w:rsid w:val="00491FA8"/>
    <w:rsid w:val="004928E2"/>
    <w:rsid w:val="00492A05"/>
    <w:rsid w:val="00492CBC"/>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2BFC"/>
    <w:rsid w:val="004B36F6"/>
    <w:rsid w:val="004B3753"/>
    <w:rsid w:val="004B3A61"/>
    <w:rsid w:val="004B3F90"/>
    <w:rsid w:val="004B4139"/>
    <w:rsid w:val="004B4356"/>
    <w:rsid w:val="004B50D1"/>
    <w:rsid w:val="004B55C6"/>
    <w:rsid w:val="004B5A3B"/>
    <w:rsid w:val="004B6441"/>
    <w:rsid w:val="004B64D8"/>
    <w:rsid w:val="004B7689"/>
    <w:rsid w:val="004C01F2"/>
    <w:rsid w:val="004C030D"/>
    <w:rsid w:val="004C0D02"/>
    <w:rsid w:val="004C1284"/>
    <w:rsid w:val="004C149D"/>
    <w:rsid w:val="004C16A8"/>
    <w:rsid w:val="004C1A8E"/>
    <w:rsid w:val="004C226E"/>
    <w:rsid w:val="004C321F"/>
    <w:rsid w:val="004C6A32"/>
    <w:rsid w:val="004C7023"/>
    <w:rsid w:val="004C72C7"/>
    <w:rsid w:val="004C7862"/>
    <w:rsid w:val="004C7A22"/>
    <w:rsid w:val="004D0378"/>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37EC"/>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6043"/>
    <w:rsid w:val="004F692F"/>
    <w:rsid w:val="004F7081"/>
    <w:rsid w:val="004F7290"/>
    <w:rsid w:val="004F7E8A"/>
    <w:rsid w:val="004F7ED0"/>
    <w:rsid w:val="005003DF"/>
    <w:rsid w:val="005007E2"/>
    <w:rsid w:val="00501352"/>
    <w:rsid w:val="00501D13"/>
    <w:rsid w:val="005022F4"/>
    <w:rsid w:val="00502A3E"/>
    <w:rsid w:val="005051A6"/>
    <w:rsid w:val="00505386"/>
    <w:rsid w:val="005068E4"/>
    <w:rsid w:val="00506CAE"/>
    <w:rsid w:val="005072D5"/>
    <w:rsid w:val="00507514"/>
    <w:rsid w:val="00507B00"/>
    <w:rsid w:val="00507B9C"/>
    <w:rsid w:val="00511476"/>
    <w:rsid w:val="00512F02"/>
    <w:rsid w:val="005142A8"/>
    <w:rsid w:val="005167E8"/>
    <w:rsid w:val="005171E2"/>
    <w:rsid w:val="00517507"/>
    <w:rsid w:val="00521297"/>
    <w:rsid w:val="00524D75"/>
    <w:rsid w:val="005250F6"/>
    <w:rsid w:val="00525E31"/>
    <w:rsid w:val="0052676C"/>
    <w:rsid w:val="00526D84"/>
    <w:rsid w:val="0052707B"/>
    <w:rsid w:val="0052782A"/>
    <w:rsid w:val="005301C5"/>
    <w:rsid w:val="005314F8"/>
    <w:rsid w:val="005327B6"/>
    <w:rsid w:val="00532855"/>
    <w:rsid w:val="00532FEC"/>
    <w:rsid w:val="005331CE"/>
    <w:rsid w:val="005340DE"/>
    <w:rsid w:val="005342A2"/>
    <w:rsid w:val="00534C5F"/>
    <w:rsid w:val="0053509D"/>
    <w:rsid w:val="005354D5"/>
    <w:rsid w:val="00535E13"/>
    <w:rsid w:val="0053650A"/>
    <w:rsid w:val="00536548"/>
    <w:rsid w:val="00536833"/>
    <w:rsid w:val="00537F2E"/>
    <w:rsid w:val="0054008E"/>
    <w:rsid w:val="00540AD9"/>
    <w:rsid w:val="0054113E"/>
    <w:rsid w:val="00543144"/>
    <w:rsid w:val="00543E5A"/>
    <w:rsid w:val="00544F7A"/>
    <w:rsid w:val="00545421"/>
    <w:rsid w:val="00547B0A"/>
    <w:rsid w:val="00550CA9"/>
    <w:rsid w:val="00551763"/>
    <w:rsid w:val="00551FCA"/>
    <w:rsid w:val="00553913"/>
    <w:rsid w:val="00554B68"/>
    <w:rsid w:val="00554F48"/>
    <w:rsid w:val="00554F7D"/>
    <w:rsid w:val="005567C9"/>
    <w:rsid w:val="005576F7"/>
    <w:rsid w:val="00560716"/>
    <w:rsid w:val="005607A9"/>
    <w:rsid w:val="00560C2B"/>
    <w:rsid w:val="00561361"/>
    <w:rsid w:val="0056188B"/>
    <w:rsid w:val="00562C3D"/>
    <w:rsid w:val="00563F09"/>
    <w:rsid w:val="00563F76"/>
    <w:rsid w:val="0056442E"/>
    <w:rsid w:val="00564657"/>
    <w:rsid w:val="005648D7"/>
    <w:rsid w:val="00565866"/>
    <w:rsid w:val="00566252"/>
    <w:rsid w:val="00566330"/>
    <w:rsid w:val="0056774B"/>
    <w:rsid w:val="00567DDF"/>
    <w:rsid w:val="00570586"/>
    <w:rsid w:val="00570E35"/>
    <w:rsid w:val="005719CC"/>
    <w:rsid w:val="00572669"/>
    <w:rsid w:val="00574420"/>
    <w:rsid w:val="00575024"/>
    <w:rsid w:val="00575ED0"/>
    <w:rsid w:val="00576D83"/>
    <w:rsid w:val="0058025A"/>
    <w:rsid w:val="005816AC"/>
    <w:rsid w:val="0058195B"/>
    <w:rsid w:val="0058268D"/>
    <w:rsid w:val="00582D11"/>
    <w:rsid w:val="0058368D"/>
    <w:rsid w:val="00583984"/>
    <w:rsid w:val="00583FF2"/>
    <w:rsid w:val="0058475D"/>
    <w:rsid w:val="00585287"/>
    <w:rsid w:val="0058597B"/>
    <w:rsid w:val="00586B81"/>
    <w:rsid w:val="00586D95"/>
    <w:rsid w:val="005873E4"/>
    <w:rsid w:val="00587F45"/>
    <w:rsid w:val="00590CBF"/>
    <w:rsid w:val="00592E83"/>
    <w:rsid w:val="00593468"/>
    <w:rsid w:val="0059391C"/>
    <w:rsid w:val="005942D5"/>
    <w:rsid w:val="0059466A"/>
    <w:rsid w:val="00594752"/>
    <w:rsid w:val="00594890"/>
    <w:rsid w:val="0059493D"/>
    <w:rsid w:val="0059533D"/>
    <w:rsid w:val="0059592B"/>
    <w:rsid w:val="0059641E"/>
    <w:rsid w:val="00596AB4"/>
    <w:rsid w:val="00597E5D"/>
    <w:rsid w:val="005A085B"/>
    <w:rsid w:val="005A2608"/>
    <w:rsid w:val="005A2932"/>
    <w:rsid w:val="005A29EA"/>
    <w:rsid w:val="005A2E56"/>
    <w:rsid w:val="005A3263"/>
    <w:rsid w:val="005A329D"/>
    <w:rsid w:val="005A4A69"/>
    <w:rsid w:val="005A5467"/>
    <w:rsid w:val="005A5966"/>
    <w:rsid w:val="005A5CD5"/>
    <w:rsid w:val="005A6CD3"/>
    <w:rsid w:val="005A7A96"/>
    <w:rsid w:val="005B0567"/>
    <w:rsid w:val="005B186E"/>
    <w:rsid w:val="005B3367"/>
    <w:rsid w:val="005B398A"/>
    <w:rsid w:val="005B3CC6"/>
    <w:rsid w:val="005B40ED"/>
    <w:rsid w:val="005B4342"/>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5D20"/>
    <w:rsid w:val="005C5F4D"/>
    <w:rsid w:val="005C6EA5"/>
    <w:rsid w:val="005C6F69"/>
    <w:rsid w:val="005D0D35"/>
    <w:rsid w:val="005D0F42"/>
    <w:rsid w:val="005D12F9"/>
    <w:rsid w:val="005D1853"/>
    <w:rsid w:val="005D1A0F"/>
    <w:rsid w:val="005D2787"/>
    <w:rsid w:val="005D3511"/>
    <w:rsid w:val="005D717C"/>
    <w:rsid w:val="005D7204"/>
    <w:rsid w:val="005D7C23"/>
    <w:rsid w:val="005D7E7B"/>
    <w:rsid w:val="005E05A6"/>
    <w:rsid w:val="005E19B4"/>
    <w:rsid w:val="005E1EE7"/>
    <w:rsid w:val="005E26DD"/>
    <w:rsid w:val="005E2BEB"/>
    <w:rsid w:val="005E3B8F"/>
    <w:rsid w:val="005E3C68"/>
    <w:rsid w:val="005E4099"/>
    <w:rsid w:val="005E534E"/>
    <w:rsid w:val="005E597B"/>
    <w:rsid w:val="005E59A8"/>
    <w:rsid w:val="005E5CBA"/>
    <w:rsid w:val="005E684F"/>
    <w:rsid w:val="005E6BCB"/>
    <w:rsid w:val="005E6EC9"/>
    <w:rsid w:val="005E72FE"/>
    <w:rsid w:val="005E7705"/>
    <w:rsid w:val="005E7A84"/>
    <w:rsid w:val="005E7E5C"/>
    <w:rsid w:val="005F0059"/>
    <w:rsid w:val="005F0164"/>
    <w:rsid w:val="005F03E6"/>
    <w:rsid w:val="005F15A5"/>
    <w:rsid w:val="005F211C"/>
    <w:rsid w:val="005F21C5"/>
    <w:rsid w:val="005F2549"/>
    <w:rsid w:val="005F26C2"/>
    <w:rsid w:val="005F2818"/>
    <w:rsid w:val="005F29C2"/>
    <w:rsid w:val="005F2A90"/>
    <w:rsid w:val="005F30B5"/>
    <w:rsid w:val="005F3CB3"/>
    <w:rsid w:val="005F4201"/>
    <w:rsid w:val="005F4549"/>
    <w:rsid w:val="005F4FE7"/>
    <w:rsid w:val="005F5101"/>
    <w:rsid w:val="005F7004"/>
    <w:rsid w:val="005F76A4"/>
    <w:rsid w:val="005F7971"/>
    <w:rsid w:val="00600EAD"/>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376E"/>
    <w:rsid w:val="006152EB"/>
    <w:rsid w:val="00615A97"/>
    <w:rsid w:val="006173AF"/>
    <w:rsid w:val="006178BC"/>
    <w:rsid w:val="006205C1"/>
    <w:rsid w:val="00620D81"/>
    <w:rsid w:val="00620F88"/>
    <w:rsid w:val="0062180E"/>
    <w:rsid w:val="00621BC5"/>
    <w:rsid w:val="00621F8A"/>
    <w:rsid w:val="006228FE"/>
    <w:rsid w:val="0062340D"/>
    <w:rsid w:val="00623FDF"/>
    <w:rsid w:val="0062416F"/>
    <w:rsid w:val="00624E83"/>
    <w:rsid w:val="006252F1"/>
    <w:rsid w:val="006258FC"/>
    <w:rsid w:val="0062606D"/>
    <w:rsid w:val="006261CB"/>
    <w:rsid w:val="0062624E"/>
    <w:rsid w:val="006306B4"/>
    <w:rsid w:val="00630AAF"/>
    <w:rsid w:val="006312FE"/>
    <w:rsid w:val="0063190E"/>
    <w:rsid w:val="00631E58"/>
    <w:rsid w:val="0063253F"/>
    <w:rsid w:val="006326A8"/>
    <w:rsid w:val="00632CFF"/>
    <w:rsid w:val="00632F2F"/>
    <w:rsid w:val="00633BB1"/>
    <w:rsid w:val="00633CAB"/>
    <w:rsid w:val="006344A4"/>
    <w:rsid w:val="006348FB"/>
    <w:rsid w:val="00634B97"/>
    <w:rsid w:val="006353BB"/>
    <w:rsid w:val="00635564"/>
    <w:rsid w:val="00635FF3"/>
    <w:rsid w:val="00636784"/>
    <w:rsid w:val="00637929"/>
    <w:rsid w:val="00637C32"/>
    <w:rsid w:val="006404BF"/>
    <w:rsid w:val="0064055E"/>
    <w:rsid w:val="006411FD"/>
    <w:rsid w:val="006415CF"/>
    <w:rsid w:val="00643CD3"/>
    <w:rsid w:val="006445E9"/>
    <w:rsid w:val="00644C82"/>
    <w:rsid w:val="006475CB"/>
    <w:rsid w:val="00647D90"/>
    <w:rsid w:val="00650B89"/>
    <w:rsid w:val="00651333"/>
    <w:rsid w:val="006523AD"/>
    <w:rsid w:val="006523C6"/>
    <w:rsid w:val="0065251A"/>
    <w:rsid w:val="00652BD8"/>
    <w:rsid w:val="006551F3"/>
    <w:rsid w:val="00655E22"/>
    <w:rsid w:val="00656812"/>
    <w:rsid w:val="0065711D"/>
    <w:rsid w:val="0065744C"/>
    <w:rsid w:val="006606E2"/>
    <w:rsid w:val="00661618"/>
    <w:rsid w:val="00663C05"/>
    <w:rsid w:val="00664D6B"/>
    <w:rsid w:val="00664E8B"/>
    <w:rsid w:val="00665702"/>
    <w:rsid w:val="006658E2"/>
    <w:rsid w:val="006677A5"/>
    <w:rsid w:val="00667EAC"/>
    <w:rsid w:val="006705A8"/>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DA1"/>
    <w:rsid w:val="006826CC"/>
    <w:rsid w:val="00683F7E"/>
    <w:rsid w:val="006843AF"/>
    <w:rsid w:val="00686AB1"/>
    <w:rsid w:val="00686C73"/>
    <w:rsid w:val="00686D9D"/>
    <w:rsid w:val="0069074E"/>
    <w:rsid w:val="006913F1"/>
    <w:rsid w:val="0069257A"/>
    <w:rsid w:val="006937D5"/>
    <w:rsid w:val="0069399C"/>
    <w:rsid w:val="00693B21"/>
    <w:rsid w:val="006947F0"/>
    <w:rsid w:val="00694B07"/>
    <w:rsid w:val="00694BAD"/>
    <w:rsid w:val="00695439"/>
    <w:rsid w:val="0069596E"/>
    <w:rsid w:val="00695D19"/>
    <w:rsid w:val="00696D17"/>
    <w:rsid w:val="00696D35"/>
    <w:rsid w:val="00696FA7"/>
    <w:rsid w:val="00697217"/>
    <w:rsid w:val="0069757C"/>
    <w:rsid w:val="006A0FC3"/>
    <w:rsid w:val="006A16FF"/>
    <w:rsid w:val="006A181C"/>
    <w:rsid w:val="006A2312"/>
    <w:rsid w:val="006A2474"/>
    <w:rsid w:val="006A28BE"/>
    <w:rsid w:val="006A2ED4"/>
    <w:rsid w:val="006A4FF4"/>
    <w:rsid w:val="006A50B5"/>
    <w:rsid w:val="006A549A"/>
    <w:rsid w:val="006A64C8"/>
    <w:rsid w:val="006A669F"/>
    <w:rsid w:val="006A7E00"/>
    <w:rsid w:val="006B0041"/>
    <w:rsid w:val="006B03AA"/>
    <w:rsid w:val="006B083A"/>
    <w:rsid w:val="006B08DE"/>
    <w:rsid w:val="006B0935"/>
    <w:rsid w:val="006B1A01"/>
    <w:rsid w:val="006B1C59"/>
    <w:rsid w:val="006B3E16"/>
    <w:rsid w:val="006B4331"/>
    <w:rsid w:val="006B46E7"/>
    <w:rsid w:val="006B49F6"/>
    <w:rsid w:val="006B5DD2"/>
    <w:rsid w:val="006B61A6"/>
    <w:rsid w:val="006B6DAA"/>
    <w:rsid w:val="006B7132"/>
    <w:rsid w:val="006B7D70"/>
    <w:rsid w:val="006B7DDD"/>
    <w:rsid w:val="006C0A93"/>
    <w:rsid w:val="006C18B7"/>
    <w:rsid w:val="006C19D1"/>
    <w:rsid w:val="006C2C1C"/>
    <w:rsid w:val="006C38E6"/>
    <w:rsid w:val="006C3E1E"/>
    <w:rsid w:val="006C3F36"/>
    <w:rsid w:val="006C43D4"/>
    <w:rsid w:val="006C44DF"/>
    <w:rsid w:val="006C5527"/>
    <w:rsid w:val="006C5A1D"/>
    <w:rsid w:val="006C5A6E"/>
    <w:rsid w:val="006C7168"/>
    <w:rsid w:val="006C73EA"/>
    <w:rsid w:val="006C757A"/>
    <w:rsid w:val="006C7C5A"/>
    <w:rsid w:val="006D0222"/>
    <w:rsid w:val="006D0CF1"/>
    <w:rsid w:val="006D1BD2"/>
    <w:rsid w:val="006D2020"/>
    <w:rsid w:val="006D3405"/>
    <w:rsid w:val="006D3D0F"/>
    <w:rsid w:val="006D4A70"/>
    <w:rsid w:val="006D54CC"/>
    <w:rsid w:val="006D6D07"/>
    <w:rsid w:val="006D7134"/>
    <w:rsid w:val="006D7813"/>
    <w:rsid w:val="006E1B28"/>
    <w:rsid w:val="006E249F"/>
    <w:rsid w:val="006E27C5"/>
    <w:rsid w:val="006E3112"/>
    <w:rsid w:val="006E4356"/>
    <w:rsid w:val="006E46D0"/>
    <w:rsid w:val="006E5D9A"/>
    <w:rsid w:val="006E6D6D"/>
    <w:rsid w:val="006E6FE5"/>
    <w:rsid w:val="006E778F"/>
    <w:rsid w:val="006E7859"/>
    <w:rsid w:val="006F0ACE"/>
    <w:rsid w:val="006F1573"/>
    <w:rsid w:val="006F1D4F"/>
    <w:rsid w:val="006F1F48"/>
    <w:rsid w:val="006F3228"/>
    <w:rsid w:val="006F4AA6"/>
    <w:rsid w:val="006F4DBC"/>
    <w:rsid w:val="006F4F21"/>
    <w:rsid w:val="006F60F7"/>
    <w:rsid w:val="006F634D"/>
    <w:rsid w:val="006F6978"/>
    <w:rsid w:val="006F6AC9"/>
    <w:rsid w:val="006F6B45"/>
    <w:rsid w:val="006F6E6E"/>
    <w:rsid w:val="006F7BA6"/>
    <w:rsid w:val="00700830"/>
    <w:rsid w:val="007009BA"/>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2B7E"/>
    <w:rsid w:val="00712CBA"/>
    <w:rsid w:val="00713DCE"/>
    <w:rsid w:val="00715B2B"/>
    <w:rsid w:val="00715F13"/>
    <w:rsid w:val="00716001"/>
    <w:rsid w:val="00717421"/>
    <w:rsid w:val="00721399"/>
    <w:rsid w:val="0072140B"/>
    <w:rsid w:val="0072166E"/>
    <w:rsid w:val="00721679"/>
    <w:rsid w:val="00721D85"/>
    <w:rsid w:val="007225D7"/>
    <w:rsid w:val="00722F02"/>
    <w:rsid w:val="00723562"/>
    <w:rsid w:val="007235DB"/>
    <w:rsid w:val="007236F8"/>
    <w:rsid w:val="0072477F"/>
    <w:rsid w:val="007255B7"/>
    <w:rsid w:val="0072610A"/>
    <w:rsid w:val="0072664F"/>
    <w:rsid w:val="00726E27"/>
    <w:rsid w:val="00727071"/>
    <w:rsid w:val="00727242"/>
    <w:rsid w:val="00727258"/>
    <w:rsid w:val="00730809"/>
    <w:rsid w:val="00731D02"/>
    <w:rsid w:val="0073334B"/>
    <w:rsid w:val="0073413D"/>
    <w:rsid w:val="0073419D"/>
    <w:rsid w:val="00734B10"/>
    <w:rsid w:val="00736E82"/>
    <w:rsid w:val="00737096"/>
    <w:rsid w:val="0073715A"/>
    <w:rsid w:val="0074249E"/>
    <w:rsid w:val="00742990"/>
    <w:rsid w:val="00742CE1"/>
    <w:rsid w:val="0074320E"/>
    <w:rsid w:val="0074441D"/>
    <w:rsid w:val="007444C0"/>
    <w:rsid w:val="00744B8C"/>
    <w:rsid w:val="007452CF"/>
    <w:rsid w:val="0074697D"/>
    <w:rsid w:val="00746CD2"/>
    <w:rsid w:val="00746F72"/>
    <w:rsid w:val="007500E4"/>
    <w:rsid w:val="00750406"/>
    <w:rsid w:val="0075198B"/>
    <w:rsid w:val="00751CF0"/>
    <w:rsid w:val="00753A6B"/>
    <w:rsid w:val="007540F6"/>
    <w:rsid w:val="00754D7D"/>
    <w:rsid w:val="007550B4"/>
    <w:rsid w:val="00756780"/>
    <w:rsid w:val="00756CE2"/>
    <w:rsid w:val="00757096"/>
    <w:rsid w:val="00757853"/>
    <w:rsid w:val="00757F25"/>
    <w:rsid w:val="007601B6"/>
    <w:rsid w:val="00761F7D"/>
    <w:rsid w:val="007620EB"/>
    <w:rsid w:val="0076227C"/>
    <w:rsid w:val="00762588"/>
    <w:rsid w:val="0076433C"/>
    <w:rsid w:val="007663F2"/>
    <w:rsid w:val="00770C66"/>
    <w:rsid w:val="0077189A"/>
    <w:rsid w:val="007719DB"/>
    <w:rsid w:val="00772F91"/>
    <w:rsid w:val="0077333A"/>
    <w:rsid w:val="00773968"/>
    <w:rsid w:val="007739A8"/>
    <w:rsid w:val="00773AFC"/>
    <w:rsid w:val="00773F65"/>
    <w:rsid w:val="0077434B"/>
    <w:rsid w:val="007747B8"/>
    <w:rsid w:val="00774AB5"/>
    <w:rsid w:val="007754D0"/>
    <w:rsid w:val="007754EA"/>
    <w:rsid w:val="00776804"/>
    <w:rsid w:val="007771C3"/>
    <w:rsid w:val="00777E61"/>
    <w:rsid w:val="007810F2"/>
    <w:rsid w:val="00782572"/>
    <w:rsid w:val="00782785"/>
    <w:rsid w:val="007846F4"/>
    <w:rsid w:val="007850F8"/>
    <w:rsid w:val="00785352"/>
    <w:rsid w:val="00786A8F"/>
    <w:rsid w:val="007876CB"/>
    <w:rsid w:val="00787EF8"/>
    <w:rsid w:val="00790FEC"/>
    <w:rsid w:val="00791761"/>
    <w:rsid w:val="00791CC0"/>
    <w:rsid w:val="007933AC"/>
    <w:rsid w:val="00794033"/>
    <w:rsid w:val="007942B9"/>
    <w:rsid w:val="0079485D"/>
    <w:rsid w:val="007951C7"/>
    <w:rsid w:val="00795625"/>
    <w:rsid w:val="00796FBD"/>
    <w:rsid w:val="0079758B"/>
    <w:rsid w:val="007979CD"/>
    <w:rsid w:val="007A065B"/>
    <w:rsid w:val="007A0920"/>
    <w:rsid w:val="007A0BD1"/>
    <w:rsid w:val="007A2462"/>
    <w:rsid w:val="007A323B"/>
    <w:rsid w:val="007A393B"/>
    <w:rsid w:val="007A4535"/>
    <w:rsid w:val="007A5B0B"/>
    <w:rsid w:val="007A5E77"/>
    <w:rsid w:val="007A66A5"/>
    <w:rsid w:val="007A6809"/>
    <w:rsid w:val="007A6B41"/>
    <w:rsid w:val="007A72FB"/>
    <w:rsid w:val="007B008B"/>
    <w:rsid w:val="007B0C6C"/>
    <w:rsid w:val="007B0D5D"/>
    <w:rsid w:val="007B0DE3"/>
    <w:rsid w:val="007B27D2"/>
    <w:rsid w:val="007B2BA7"/>
    <w:rsid w:val="007B2EAC"/>
    <w:rsid w:val="007B3B77"/>
    <w:rsid w:val="007B4EF8"/>
    <w:rsid w:val="007B5195"/>
    <w:rsid w:val="007B57C9"/>
    <w:rsid w:val="007B58FA"/>
    <w:rsid w:val="007B63B7"/>
    <w:rsid w:val="007B66CF"/>
    <w:rsid w:val="007C01B6"/>
    <w:rsid w:val="007C059C"/>
    <w:rsid w:val="007C1173"/>
    <w:rsid w:val="007C118E"/>
    <w:rsid w:val="007C18C2"/>
    <w:rsid w:val="007C2991"/>
    <w:rsid w:val="007C2EFF"/>
    <w:rsid w:val="007C3016"/>
    <w:rsid w:val="007C4E56"/>
    <w:rsid w:val="007C54FC"/>
    <w:rsid w:val="007C599A"/>
    <w:rsid w:val="007C5A4E"/>
    <w:rsid w:val="007C6084"/>
    <w:rsid w:val="007C6E00"/>
    <w:rsid w:val="007C70D6"/>
    <w:rsid w:val="007C72A8"/>
    <w:rsid w:val="007C7411"/>
    <w:rsid w:val="007C7BF2"/>
    <w:rsid w:val="007D0151"/>
    <w:rsid w:val="007D131B"/>
    <w:rsid w:val="007D2289"/>
    <w:rsid w:val="007D2899"/>
    <w:rsid w:val="007D47CD"/>
    <w:rsid w:val="007D5326"/>
    <w:rsid w:val="007D6CE6"/>
    <w:rsid w:val="007E1193"/>
    <w:rsid w:val="007E1275"/>
    <w:rsid w:val="007E211F"/>
    <w:rsid w:val="007E2178"/>
    <w:rsid w:val="007E32D9"/>
    <w:rsid w:val="007E3565"/>
    <w:rsid w:val="007E57E8"/>
    <w:rsid w:val="007E5B8D"/>
    <w:rsid w:val="007E5BF4"/>
    <w:rsid w:val="007E74E4"/>
    <w:rsid w:val="007F047B"/>
    <w:rsid w:val="007F0B26"/>
    <w:rsid w:val="007F1496"/>
    <w:rsid w:val="007F275A"/>
    <w:rsid w:val="007F51CC"/>
    <w:rsid w:val="007F5F94"/>
    <w:rsid w:val="007F782D"/>
    <w:rsid w:val="007F7987"/>
    <w:rsid w:val="008000EE"/>
    <w:rsid w:val="00800130"/>
    <w:rsid w:val="0080055A"/>
    <w:rsid w:val="008017C0"/>
    <w:rsid w:val="00801901"/>
    <w:rsid w:val="00801B67"/>
    <w:rsid w:val="00801D20"/>
    <w:rsid w:val="00801D46"/>
    <w:rsid w:val="00803262"/>
    <w:rsid w:val="00803636"/>
    <w:rsid w:val="00803BB2"/>
    <w:rsid w:val="0080631C"/>
    <w:rsid w:val="00806522"/>
    <w:rsid w:val="0080668D"/>
    <w:rsid w:val="00806D18"/>
    <w:rsid w:val="008070E2"/>
    <w:rsid w:val="0080737A"/>
    <w:rsid w:val="008077EA"/>
    <w:rsid w:val="00807B5C"/>
    <w:rsid w:val="00807BD8"/>
    <w:rsid w:val="00810344"/>
    <w:rsid w:val="0081040C"/>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8B8"/>
    <w:rsid w:val="00823ACB"/>
    <w:rsid w:val="0082472F"/>
    <w:rsid w:val="00824D2A"/>
    <w:rsid w:val="008279F6"/>
    <w:rsid w:val="00827F68"/>
    <w:rsid w:val="008310D9"/>
    <w:rsid w:val="0083151A"/>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6FD"/>
    <w:rsid w:val="0084379E"/>
    <w:rsid w:val="00844161"/>
    <w:rsid w:val="00846038"/>
    <w:rsid w:val="00846244"/>
    <w:rsid w:val="0084627F"/>
    <w:rsid w:val="00846A26"/>
    <w:rsid w:val="0084784D"/>
    <w:rsid w:val="00847CEE"/>
    <w:rsid w:val="00847D73"/>
    <w:rsid w:val="008505D7"/>
    <w:rsid w:val="008509C9"/>
    <w:rsid w:val="00850D4D"/>
    <w:rsid w:val="00852E67"/>
    <w:rsid w:val="008538D0"/>
    <w:rsid w:val="00853B27"/>
    <w:rsid w:val="0085400A"/>
    <w:rsid w:val="008543CD"/>
    <w:rsid w:val="0085443D"/>
    <w:rsid w:val="00855BBC"/>
    <w:rsid w:val="00855E33"/>
    <w:rsid w:val="008562A0"/>
    <w:rsid w:val="0085660A"/>
    <w:rsid w:val="00856FF7"/>
    <w:rsid w:val="0085743F"/>
    <w:rsid w:val="0085775F"/>
    <w:rsid w:val="00857AA3"/>
    <w:rsid w:val="00857D43"/>
    <w:rsid w:val="00860F46"/>
    <w:rsid w:val="00861728"/>
    <w:rsid w:val="00861DD3"/>
    <w:rsid w:val="008632C0"/>
    <w:rsid w:val="00865A8B"/>
    <w:rsid w:val="0086772C"/>
    <w:rsid w:val="00870607"/>
    <w:rsid w:val="00870EAF"/>
    <w:rsid w:val="00871CE9"/>
    <w:rsid w:val="00871E23"/>
    <w:rsid w:val="00872994"/>
    <w:rsid w:val="00874DFD"/>
    <w:rsid w:val="00875013"/>
    <w:rsid w:val="0087541C"/>
    <w:rsid w:val="008760A4"/>
    <w:rsid w:val="00876B4B"/>
    <w:rsid w:val="008772BE"/>
    <w:rsid w:val="00880F6C"/>
    <w:rsid w:val="00881166"/>
    <w:rsid w:val="008817BC"/>
    <w:rsid w:val="00881D0A"/>
    <w:rsid w:val="00882400"/>
    <w:rsid w:val="00882E2E"/>
    <w:rsid w:val="00883201"/>
    <w:rsid w:val="00883CF5"/>
    <w:rsid w:val="00883EEA"/>
    <w:rsid w:val="00884307"/>
    <w:rsid w:val="00884495"/>
    <w:rsid w:val="00884952"/>
    <w:rsid w:val="00884C9A"/>
    <w:rsid w:val="00885C1D"/>
    <w:rsid w:val="00885CB4"/>
    <w:rsid w:val="008863FC"/>
    <w:rsid w:val="00886758"/>
    <w:rsid w:val="00887156"/>
    <w:rsid w:val="0088723B"/>
    <w:rsid w:val="0089141C"/>
    <w:rsid w:val="008915DE"/>
    <w:rsid w:val="00891718"/>
    <w:rsid w:val="00891E17"/>
    <w:rsid w:val="00892709"/>
    <w:rsid w:val="00892DDB"/>
    <w:rsid w:val="0089367F"/>
    <w:rsid w:val="0089466D"/>
    <w:rsid w:val="008951A8"/>
    <w:rsid w:val="00895FAE"/>
    <w:rsid w:val="008963B3"/>
    <w:rsid w:val="008968D7"/>
    <w:rsid w:val="00896DB2"/>
    <w:rsid w:val="00896EB8"/>
    <w:rsid w:val="008A0E21"/>
    <w:rsid w:val="008A167B"/>
    <w:rsid w:val="008A1EB8"/>
    <w:rsid w:val="008A2168"/>
    <w:rsid w:val="008A2576"/>
    <w:rsid w:val="008A2610"/>
    <w:rsid w:val="008A2701"/>
    <w:rsid w:val="008A4C71"/>
    <w:rsid w:val="008A54B9"/>
    <w:rsid w:val="008A7A7A"/>
    <w:rsid w:val="008A7D0D"/>
    <w:rsid w:val="008A7E55"/>
    <w:rsid w:val="008B00E3"/>
    <w:rsid w:val="008B0F95"/>
    <w:rsid w:val="008B13DF"/>
    <w:rsid w:val="008B1C49"/>
    <w:rsid w:val="008B1ED0"/>
    <w:rsid w:val="008B2117"/>
    <w:rsid w:val="008B356B"/>
    <w:rsid w:val="008B3EA1"/>
    <w:rsid w:val="008B3ED7"/>
    <w:rsid w:val="008B4E9B"/>
    <w:rsid w:val="008B5ED3"/>
    <w:rsid w:val="008B64A6"/>
    <w:rsid w:val="008B6932"/>
    <w:rsid w:val="008B7228"/>
    <w:rsid w:val="008B77F7"/>
    <w:rsid w:val="008B7B1D"/>
    <w:rsid w:val="008C004E"/>
    <w:rsid w:val="008C0215"/>
    <w:rsid w:val="008C10DA"/>
    <w:rsid w:val="008C23A2"/>
    <w:rsid w:val="008C333F"/>
    <w:rsid w:val="008C7629"/>
    <w:rsid w:val="008C7F01"/>
    <w:rsid w:val="008D05D9"/>
    <w:rsid w:val="008D0DFF"/>
    <w:rsid w:val="008D207A"/>
    <w:rsid w:val="008D23C6"/>
    <w:rsid w:val="008D3474"/>
    <w:rsid w:val="008D3567"/>
    <w:rsid w:val="008D3952"/>
    <w:rsid w:val="008D3AAB"/>
    <w:rsid w:val="008D3F73"/>
    <w:rsid w:val="008D59F7"/>
    <w:rsid w:val="008D5A2D"/>
    <w:rsid w:val="008D62E8"/>
    <w:rsid w:val="008D6811"/>
    <w:rsid w:val="008D7109"/>
    <w:rsid w:val="008E0739"/>
    <w:rsid w:val="008E0E52"/>
    <w:rsid w:val="008E1130"/>
    <w:rsid w:val="008E2080"/>
    <w:rsid w:val="008E25C7"/>
    <w:rsid w:val="008E295D"/>
    <w:rsid w:val="008E2C29"/>
    <w:rsid w:val="008E3533"/>
    <w:rsid w:val="008E44C5"/>
    <w:rsid w:val="008E5C4F"/>
    <w:rsid w:val="008E742E"/>
    <w:rsid w:val="008E7E5F"/>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8F7D66"/>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59CA"/>
    <w:rsid w:val="00917B84"/>
    <w:rsid w:val="009200ED"/>
    <w:rsid w:val="009201E7"/>
    <w:rsid w:val="00920205"/>
    <w:rsid w:val="009224E7"/>
    <w:rsid w:val="0092276F"/>
    <w:rsid w:val="00922DE5"/>
    <w:rsid w:val="00923C16"/>
    <w:rsid w:val="0092405A"/>
    <w:rsid w:val="00926EC6"/>
    <w:rsid w:val="00927A74"/>
    <w:rsid w:val="0093022F"/>
    <w:rsid w:val="00930579"/>
    <w:rsid w:val="009307BC"/>
    <w:rsid w:val="00930D78"/>
    <w:rsid w:val="0093144C"/>
    <w:rsid w:val="009314C8"/>
    <w:rsid w:val="0093196F"/>
    <w:rsid w:val="00932F38"/>
    <w:rsid w:val="009339EC"/>
    <w:rsid w:val="009340B4"/>
    <w:rsid w:val="0093435C"/>
    <w:rsid w:val="00934D43"/>
    <w:rsid w:val="00935285"/>
    <w:rsid w:val="00935307"/>
    <w:rsid w:val="009355B0"/>
    <w:rsid w:val="009355B9"/>
    <w:rsid w:val="00936241"/>
    <w:rsid w:val="00936A90"/>
    <w:rsid w:val="0093763B"/>
    <w:rsid w:val="00940474"/>
    <w:rsid w:val="009407FC"/>
    <w:rsid w:val="00940CCA"/>
    <w:rsid w:val="00940E8F"/>
    <w:rsid w:val="00941429"/>
    <w:rsid w:val="009416AD"/>
    <w:rsid w:val="009417D0"/>
    <w:rsid w:val="009428CB"/>
    <w:rsid w:val="00943793"/>
    <w:rsid w:val="0094443D"/>
    <w:rsid w:val="0094506E"/>
    <w:rsid w:val="009462C0"/>
    <w:rsid w:val="009470D1"/>
    <w:rsid w:val="009476BF"/>
    <w:rsid w:val="00947739"/>
    <w:rsid w:val="00947CE3"/>
    <w:rsid w:val="00950813"/>
    <w:rsid w:val="00950C82"/>
    <w:rsid w:val="0095192B"/>
    <w:rsid w:val="009526C6"/>
    <w:rsid w:val="009533B6"/>
    <w:rsid w:val="009533C4"/>
    <w:rsid w:val="009536E5"/>
    <w:rsid w:val="00953893"/>
    <w:rsid w:val="00953CEA"/>
    <w:rsid w:val="00953EA9"/>
    <w:rsid w:val="00954333"/>
    <w:rsid w:val="00954F65"/>
    <w:rsid w:val="009551E8"/>
    <w:rsid w:val="0095630B"/>
    <w:rsid w:val="00956A61"/>
    <w:rsid w:val="00956EAC"/>
    <w:rsid w:val="00956EBB"/>
    <w:rsid w:val="00960B59"/>
    <w:rsid w:val="00960BC2"/>
    <w:rsid w:val="00960C08"/>
    <w:rsid w:val="009613F5"/>
    <w:rsid w:val="009614BD"/>
    <w:rsid w:val="00961FE2"/>
    <w:rsid w:val="0096288D"/>
    <w:rsid w:val="00962D7F"/>
    <w:rsid w:val="00964255"/>
    <w:rsid w:val="00964583"/>
    <w:rsid w:val="00965077"/>
    <w:rsid w:val="009657FE"/>
    <w:rsid w:val="00965DC9"/>
    <w:rsid w:val="00970040"/>
    <w:rsid w:val="00970BDC"/>
    <w:rsid w:val="00970CE1"/>
    <w:rsid w:val="00971090"/>
    <w:rsid w:val="00971980"/>
    <w:rsid w:val="00971DBA"/>
    <w:rsid w:val="00971F5E"/>
    <w:rsid w:val="009725CB"/>
    <w:rsid w:val="00972636"/>
    <w:rsid w:val="00973219"/>
    <w:rsid w:val="00974B5A"/>
    <w:rsid w:val="00975224"/>
    <w:rsid w:val="009752F3"/>
    <w:rsid w:val="00975898"/>
    <w:rsid w:val="00975FB6"/>
    <w:rsid w:val="009769C3"/>
    <w:rsid w:val="00976DAF"/>
    <w:rsid w:val="00977569"/>
    <w:rsid w:val="00977BBB"/>
    <w:rsid w:val="00977D47"/>
    <w:rsid w:val="00980A45"/>
    <w:rsid w:val="00980BA9"/>
    <w:rsid w:val="00980BE4"/>
    <w:rsid w:val="00980BF8"/>
    <w:rsid w:val="009818F6"/>
    <w:rsid w:val="0098211B"/>
    <w:rsid w:val="0098323E"/>
    <w:rsid w:val="009833C7"/>
    <w:rsid w:val="009833FD"/>
    <w:rsid w:val="00983671"/>
    <w:rsid w:val="00983EAA"/>
    <w:rsid w:val="00984CA4"/>
    <w:rsid w:val="009860C0"/>
    <w:rsid w:val="009863C3"/>
    <w:rsid w:val="0098654C"/>
    <w:rsid w:val="009865A6"/>
    <w:rsid w:val="0098680C"/>
    <w:rsid w:val="00986FE0"/>
    <w:rsid w:val="0098716E"/>
    <w:rsid w:val="00987DA6"/>
    <w:rsid w:val="00991607"/>
    <w:rsid w:val="00992913"/>
    <w:rsid w:val="00993E0F"/>
    <w:rsid w:val="00994455"/>
    <w:rsid w:val="0099731F"/>
    <w:rsid w:val="0099797E"/>
    <w:rsid w:val="009A0750"/>
    <w:rsid w:val="009A27A2"/>
    <w:rsid w:val="009A2A54"/>
    <w:rsid w:val="009A3970"/>
    <w:rsid w:val="009A3C45"/>
    <w:rsid w:val="009A4651"/>
    <w:rsid w:val="009A49A2"/>
    <w:rsid w:val="009A4D02"/>
    <w:rsid w:val="009A6E53"/>
    <w:rsid w:val="009A7566"/>
    <w:rsid w:val="009B0165"/>
    <w:rsid w:val="009B15FC"/>
    <w:rsid w:val="009B17EC"/>
    <w:rsid w:val="009B2851"/>
    <w:rsid w:val="009B2DD8"/>
    <w:rsid w:val="009B45EB"/>
    <w:rsid w:val="009B4B74"/>
    <w:rsid w:val="009B7262"/>
    <w:rsid w:val="009B73DC"/>
    <w:rsid w:val="009C04FC"/>
    <w:rsid w:val="009C0B50"/>
    <w:rsid w:val="009C22CD"/>
    <w:rsid w:val="009C266C"/>
    <w:rsid w:val="009C2D78"/>
    <w:rsid w:val="009C3935"/>
    <w:rsid w:val="009C46D2"/>
    <w:rsid w:val="009C4C9F"/>
    <w:rsid w:val="009C4F21"/>
    <w:rsid w:val="009C591E"/>
    <w:rsid w:val="009C5C71"/>
    <w:rsid w:val="009C5DCE"/>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FE9"/>
    <w:rsid w:val="009F1E72"/>
    <w:rsid w:val="009F230A"/>
    <w:rsid w:val="009F29C8"/>
    <w:rsid w:val="009F3C25"/>
    <w:rsid w:val="009F4335"/>
    <w:rsid w:val="009F48F8"/>
    <w:rsid w:val="009F59B4"/>
    <w:rsid w:val="009F603A"/>
    <w:rsid w:val="009F6649"/>
    <w:rsid w:val="009F7216"/>
    <w:rsid w:val="009F7497"/>
    <w:rsid w:val="00A00386"/>
    <w:rsid w:val="00A00DD6"/>
    <w:rsid w:val="00A00E73"/>
    <w:rsid w:val="00A016DD"/>
    <w:rsid w:val="00A024D1"/>
    <w:rsid w:val="00A027AF"/>
    <w:rsid w:val="00A02815"/>
    <w:rsid w:val="00A0365B"/>
    <w:rsid w:val="00A038E7"/>
    <w:rsid w:val="00A0429C"/>
    <w:rsid w:val="00A04AB4"/>
    <w:rsid w:val="00A061EC"/>
    <w:rsid w:val="00A0685D"/>
    <w:rsid w:val="00A06C90"/>
    <w:rsid w:val="00A0728D"/>
    <w:rsid w:val="00A10664"/>
    <w:rsid w:val="00A10771"/>
    <w:rsid w:val="00A10D63"/>
    <w:rsid w:val="00A13382"/>
    <w:rsid w:val="00A135F9"/>
    <w:rsid w:val="00A13D4D"/>
    <w:rsid w:val="00A14118"/>
    <w:rsid w:val="00A14E3E"/>
    <w:rsid w:val="00A15A19"/>
    <w:rsid w:val="00A15FFD"/>
    <w:rsid w:val="00A16647"/>
    <w:rsid w:val="00A16AE1"/>
    <w:rsid w:val="00A1737C"/>
    <w:rsid w:val="00A179C1"/>
    <w:rsid w:val="00A2046F"/>
    <w:rsid w:val="00A215F5"/>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4131"/>
    <w:rsid w:val="00A34DCF"/>
    <w:rsid w:val="00A364F4"/>
    <w:rsid w:val="00A36A8D"/>
    <w:rsid w:val="00A36FC4"/>
    <w:rsid w:val="00A40A6D"/>
    <w:rsid w:val="00A429AA"/>
    <w:rsid w:val="00A43127"/>
    <w:rsid w:val="00A431F8"/>
    <w:rsid w:val="00A43200"/>
    <w:rsid w:val="00A434B8"/>
    <w:rsid w:val="00A44F91"/>
    <w:rsid w:val="00A45827"/>
    <w:rsid w:val="00A4745D"/>
    <w:rsid w:val="00A50607"/>
    <w:rsid w:val="00A50898"/>
    <w:rsid w:val="00A5093A"/>
    <w:rsid w:val="00A514DA"/>
    <w:rsid w:val="00A51BFF"/>
    <w:rsid w:val="00A51D95"/>
    <w:rsid w:val="00A520E1"/>
    <w:rsid w:val="00A5226F"/>
    <w:rsid w:val="00A52C37"/>
    <w:rsid w:val="00A52DD9"/>
    <w:rsid w:val="00A53754"/>
    <w:rsid w:val="00A54576"/>
    <w:rsid w:val="00A55123"/>
    <w:rsid w:val="00A55C0E"/>
    <w:rsid w:val="00A55E60"/>
    <w:rsid w:val="00A5606A"/>
    <w:rsid w:val="00A5620B"/>
    <w:rsid w:val="00A56DCF"/>
    <w:rsid w:val="00A57706"/>
    <w:rsid w:val="00A57C83"/>
    <w:rsid w:val="00A61BF2"/>
    <w:rsid w:val="00A61E45"/>
    <w:rsid w:val="00A6267D"/>
    <w:rsid w:val="00A632B9"/>
    <w:rsid w:val="00A63319"/>
    <w:rsid w:val="00A6367C"/>
    <w:rsid w:val="00A63EAA"/>
    <w:rsid w:val="00A65A23"/>
    <w:rsid w:val="00A65C40"/>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45F2"/>
    <w:rsid w:val="00A75FFB"/>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3EAF"/>
    <w:rsid w:val="00A94611"/>
    <w:rsid w:val="00A952EA"/>
    <w:rsid w:val="00A958A5"/>
    <w:rsid w:val="00A95ED3"/>
    <w:rsid w:val="00A971F8"/>
    <w:rsid w:val="00A9739A"/>
    <w:rsid w:val="00A97778"/>
    <w:rsid w:val="00A97B21"/>
    <w:rsid w:val="00AA04D8"/>
    <w:rsid w:val="00AA0A27"/>
    <w:rsid w:val="00AA11A2"/>
    <w:rsid w:val="00AA145D"/>
    <w:rsid w:val="00AA1A94"/>
    <w:rsid w:val="00AA1CC0"/>
    <w:rsid w:val="00AA229C"/>
    <w:rsid w:val="00AA2A27"/>
    <w:rsid w:val="00AA3476"/>
    <w:rsid w:val="00AA397D"/>
    <w:rsid w:val="00AA490F"/>
    <w:rsid w:val="00AA4CA3"/>
    <w:rsid w:val="00AA4DBE"/>
    <w:rsid w:val="00AA539D"/>
    <w:rsid w:val="00AA5550"/>
    <w:rsid w:val="00AA5603"/>
    <w:rsid w:val="00AA6FAB"/>
    <w:rsid w:val="00AB19DD"/>
    <w:rsid w:val="00AB1AAE"/>
    <w:rsid w:val="00AB1B14"/>
    <w:rsid w:val="00AB1EE5"/>
    <w:rsid w:val="00AB21F9"/>
    <w:rsid w:val="00AB3909"/>
    <w:rsid w:val="00AB393C"/>
    <w:rsid w:val="00AB4143"/>
    <w:rsid w:val="00AB488E"/>
    <w:rsid w:val="00AB4A58"/>
    <w:rsid w:val="00AB617A"/>
    <w:rsid w:val="00AB6943"/>
    <w:rsid w:val="00AB7B85"/>
    <w:rsid w:val="00AC113B"/>
    <w:rsid w:val="00AC1807"/>
    <w:rsid w:val="00AC1D9E"/>
    <w:rsid w:val="00AC243C"/>
    <w:rsid w:val="00AC266B"/>
    <w:rsid w:val="00AC3C05"/>
    <w:rsid w:val="00AC540F"/>
    <w:rsid w:val="00AC5532"/>
    <w:rsid w:val="00AC58B4"/>
    <w:rsid w:val="00AC5BDB"/>
    <w:rsid w:val="00AC6C3A"/>
    <w:rsid w:val="00AC7012"/>
    <w:rsid w:val="00AC7471"/>
    <w:rsid w:val="00AC7E61"/>
    <w:rsid w:val="00AD032F"/>
    <w:rsid w:val="00AD18BA"/>
    <w:rsid w:val="00AD2DF4"/>
    <w:rsid w:val="00AD3125"/>
    <w:rsid w:val="00AD3602"/>
    <w:rsid w:val="00AD3AB0"/>
    <w:rsid w:val="00AD46EA"/>
    <w:rsid w:val="00AD4BB3"/>
    <w:rsid w:val="00AD4F75"/>
    <w:rsid w:val="00AD555B"/>
    <w:rsid w:val="00AD602B"/>
    <w:rsid w:val="00AD693F"/>
    <w:rsid w:val="00AE0D65"/>
    <w:rsid w:val="00AE0EDD"/>
    <w:rsid w:val="00AE14D5"/>
    <w:rsid w:val="00AE16A0"/>
    <w:rsid w:val="00AE18D3"/>
    <w:rsid w:val="00AE193F"/>
    <w:rsid w:val="00AE1BFE"/>
    <w:rsid w:val="00AE2B39"/>
    <w:rsid w:val="00AE2DBB"/>
    <w:rsid w:val="00AE3EE8"/>
    <w:rsid w:val="00AE5086"/>
    <w:rsid w:val="00AE5463"/>
    <w:rsid w:val="00AE5A9E"/>
    <w:rsid w:val="00AE5CBE"/>
    <w:rsid w:val="00AE60C6"/>
    <w:rsid w:val="00AE6F9E"/>
    <w:rsid w:val="00AE7DB5"/>
    <w:rsid w:val="00AF0869"/>
    <w:rsid w:val="00AF2A89"/>
    <w:rsid w:val="00AF37CB"/>
    <w:rsid w:val="00AF3DC9"/>
    <w:rsid w:val="00AF4EB8"/>
    <w:rsid w:val="00AF56DB"/>
    <w:rsid w:val="00AF5718"/>
    <w:rsid w:val="00AF5D37"/>
    <w:rsid w:val="00AF5D95"/>
    <w:rsid w:val="00AF6339"/>
    <w:rsid w:val="00AF66EB"/>
    <w:rsid w:val="00AF6CB1"/>
    <w:rsid w:val="00AF7A7E"/>
    <w:rsid w:val="00B00098"/>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3878"/>
    <w:rsid w:val="00B14290"/>
    <w:rsid w:val="00B14745"/>
    <w:rsid w:val="00B14828"/>
    <w:rsid w:val="00B1734A"/>
    <w:rsid w:val="00B2023A"/>
    <w:rsid w:val="00B2068B"/>
    <w:rsid w:val="00B20AC8"/>
    <w:rsid w:val="00B20C4A"/>
    <w:rsid w:val="00B2152F"/>
    <w:rsid w:val="00B21712"/>
    <w:rsid w:val="00B21ECA"/>
    <w:rsid w:val="00B2257C"/>
    <w:rsid w:val="00B2267D"/>
    <w:rsid w:val="00B22E28"/>
    <w:rsid w:val="00B23059"/>
    <w:rsid w:val="00B236A8"/>
    <w:rsid w:val="00B23BFE"/>
    <w:rsid w:val="00B25713"/>
    <w:rsid w:val="00B2595B"/>
    <w:rsid w:val="00B25B31"/>
    <w:rsid w:val="00B25D53"/>
    <w:rsid w:val="00B25F49"/>
    <w:rsid w:val="00B2704A"/>
    <w:rsid w:val="00B274E7"/>
    <w:rsid w:val="00B276BA"/>
    <w:rsid w:val="00B27991"/>
    <w:rsid w:val="00B27D77"/>
    <w:rsid w:val="00B3136E"/>
    <w:rsid w:val="00B32368"/>
    <w:rsid w:val="00B33396"/>
    <w:rsid w:val="00B336E5"/>
    <w:rsid w:val="00B338BB"/>
    <w:rsid w:val="00B33D01"/>
    <w:rsid w:val="00B33D34"/>
    <w:rsid w:val="00B33E0A"/>
    <w:rsid w:val="00B340A1"/>
    <w:rsid w:val="00B348FD"/>
    <w:rsid w:val="00B352AE"/>
    <w:rsid w:val="00B35B97"/>
    <w:rsid w:val="00B35BE7"/>
    <w:rsid w:val="00B35C4C"/>
    <w:rsid w:val="00B360DF"/>
    <w:rsid w:val="00B36AB7"/>
    <w:rsid w:val="00B37E7C"/>
    <w:rsid w:val="00B409AF"/>
    <w:rsid w:val="00B41273"/>
    <w:rsid w:val="00B413BD"/>
    <w:rsid w:val="00B432A5"/>
    <w:rsid w:val="00B44238"/>
    <w:rsid w:val="00B4517E"/>
    <w:rsid w:val="00B46047"/>
    <w:rsid w:val="00B47EDD"/>
    <w:rsid w:val="00B509FF"/>
    <w:rsid w:val="00B5194E"/>
    <w:rsid w:val="00B5226E"/>
    <w:rsid w:val="00B53267"/>
    <w:rsid w:val="00B53DBF"/>
    <w:rsid w:val="00B5471A"/>
    <w:rsid w:val="00B54954"/>
    <w:rsid w:val="00B54B6C"/>
    <w:rsid w:val="00B56138"/>
    <w:rsid w:val="00B56E5B"/>
    <w:rsid w:val="00B57C8E"/>
    <w:rsid w:val="00B6022D"/>
    <w:rsid w:val="00B60F5B"/>
    <w:rsid w:val="00B61C7E"/>
    <w:rsid w:val="00B61F6F"/>
    <w:rsid w:val="00B62B5E"/>
    <w:rsid w:val="00B63729"/>
    <w:rsid w:val="00B63934"/>
    <w:rsid w:val="00B6450F"/>
    <w:rsid w:val="00B64F9D"/>
    <w:rsid w:val="00B65AC5"/>
    <w:rsid w:val="00B66188"/>
    <w:rsid w:val="00B66EC0"/>
    <w:rsid w:val="00B712A1"/>
    <w:rsid w:val="00B72124"/>
    <w:rsid w:val="00B72140"/>
    <w:rsid w:val="00B72F95"/>
    <w:rsid w:val="00B7441F"/>
    <w:rsid w:val="00B745E0"/>
    <w:rsid w:val="00B755FD"/>
    <w:rsid w:val="00B7658D"/>
    <w:rsid w:val="00B76F26"/>
    <w:rsid w:val="00B778AA"/>
    <w:rsid w:val="00B806A3"/>
    <w:rsid w:val="00B81794"/>
    <w:rsid w:val="00B82F31"/>
    <w:rsid w:val="00B84464"/>
    <w:rsid w:val="00B852B5"/>
    <w:rsid w:val="00B86269"/>
    <w:rsid w:val="00B872BE"/>
    <w:rsid w:val="00B90898"/>
    <w:rsid w:val="00B909B0"/>
    <w:rsid w:val="00B90B7A"/>
    <w:rsid w:val="00B90CDD"/>
    <w:rsid w:val="00B92633"/>
    <w:rsid w:val="00B92B00"/>
    <w:rsid w:val="00B92BD1"/>
    <w:rsid w:val="00B92FB2"/>
    <w:rsid w:val="00B934CD"/>
    <w:rsid w:val="00B935A4"/>
    <w:rsid w:val="00B93669"/>
    <w:rsid w:val="00B93D6F"/>
    <w:rsid w:val="00B93E60"/>
    <w:rsid w:val="00B94097"/>
    <w:rsid w:val="00B94DD0"/>
    <w:rsid w:val="00B950EB"/>
    <w:rsid w:val="00B95194"/>
    <w:rsid w:val="00B95415"/>
    <w:rsid w:val="00B9579A"/>
    <w:rsid w:val="00B96992"/>
    <w:rsid w:val="00BA0B91"/>
    <w:rsid w:val="00BA18D2"/>
    <w:rsid w:val="00BA1EE3"/>
    <w:rsid w:val="00BA216E"/>
    <w:rsid w:val="00BA2DFD"/>
    <w:rsid w:val="00BA3436"/>
    <w:rsid w:val="00BA34C9"/>
    <w:rsid w:val="00BA3F15"/>
    <w:rsid w:val="00BA5D55"/>
    <w:rsid w:val="00BA61D2"/>
    <w:rsid w:val="00BA6295"/>
    <w:rsid w:val="00BA687D"/>
    <w:rsid w:val="00BB03B5"/>
    <w:rsid w:val="00BB067E"/>
    <w:rsid w:val="00BB073C"/>
    <w:rsid w:val="00BB09C2"/>
    <w:rsid w:val="00BB0E3E"/>
    <w:rsid w:val="00BB1770"/>
    <w:rsid w:val="00BB1E35"/>
    <w:rsid w:val="00BB24E4"/>
    <w:rsid w:val="00BB27D6"/>
    <w:rsid w:val="00BB3CF1"/>
    <w:rsid w:val="00BB46FD"/>
    <w:rsid w:val="00BB4870"/>
    <w:rsid w:val="00BB4A68"/>
    <w:rsid w:val="00BB4C80"/>
    <w:rsid w:val="00BB4D50"/>
    <w:rsid w:val="00BB5E43"/>
    <w:rsid w:val="00BB6244"/>
    <w:rsid w:val="00BB697E"/>
    <w:rsid w:val="00BB6BE8"/>
    <w:rsid w:val="00BB6E3B"/>
    <w:rsid w:val="00BB7F63"/>
    <w:rsid w:val="00BC098C"/>
    <w:rsid w:val="00BC0C83"/>
    <w:rsid w:val="00BC0EB0"/>
    <w:rsid w:val="00BC1009"/>
    <w:rsid w:val="00BC1209"/>
    <w:rsid w:val="00BC279E"/>
    <w:rsid w:val="00BC2DC1"/>
    <w:rsid w:val="00BC2E2D"/>
    <w:rsid w:val="00BC4194"/>
    <w:rsid w:val="00BC4326"/>
    <w:rsid w:val="00BC4777"/>
    <w:rsid w:val="00BC4DD6"/>
    <w:rsid w:val="00BC56BA"/>
    <w:rsid w:val="00BC5B9A"/>
    <w:rsid w:val="00BC76A1"/>
    <w:rsid w:val="00BC7C48"/>
    <w:rsid w:val="00BC7EA8"/>
    <w:rsid w:val="00BD0AED"/>
    <w:rsid w:val="00BD0C92"/>
    <w:rsid w:val="00BD10E4"/>
    <w:rsid w:val="00BD113A"/>
    <w:rsid w:val="00BD154F"/>
    <w:rsid w:val="00BD21B4"/>
    <w:rsid w:val="00BD29B5"/>
    <w:rsid w:val="00BD33E3"/>
    <w:rsid w:val="00BD4727"/>
    <w:rsid w:val="00BD5377"/>
    <w:rsid w:val="00BD54ED"/>
    <w:rsid w:val="00BD5737"/>
    <w:rsid w:val="00BD5AF5"/>
    <w:rsid w:val="00BD5C2D"/>
    <w:rsid w:val="00BD7A2E"/>
    <w:rsid w:val="00BE175F"/>
    <w:rsid w:val="00BE1767"/>
    <w:rsid w:val="00BE1A97"/>
    <w:rsid w:val="00BE2082"/>
    <w:rsid w:val="00BE22CC"/>
    <w:rsid w:val="00BE22E0"/>
    <w:rsid w:val="00BE3383"/>
    <w:rsid w:val="00BE3F08"/>
    <w:rsid w:val="00BE4897"/>
    <w:rsid w:val="00BE4B1B"/>
    <w:rsid w:val="00BE4DB0"/>
    <w:rsid w:val="00BE66B9"/>
    <w:rsid w:val="00BF0A47"/>
    <w:rsid w:val="00BF117A"/>
    <w:rsid w:val="00BF2DBD"/>
    <w:rsid w:val="00BF3A02"/>
    <w:rsid w:val="00BF40A8"/>
    <w:rsid w:val="00BF49E1"/>
    <w:rsid w:val="00BF5103"/>
    <w:rsid w:val="00BF520C"/>
    <w:rsid w:val="00BF5D1E"/>
    <w:rsid w:val="00BF69EA"/>
    <w:rsid w:val="00BF6D33"/>
    <w:rsid w:val="00C00F79"/>
    <w:rsid w:val="00C01B14"/>
    <w:rsid w:val="00C021AE"/>
    <w:rsid w:val="00C036B6"/>
    <w:rsid w:val="00C040F8"/>
    <w:rsid w:val="00C04709"/>
    <w:rsid w:val="00C04790"/>
    <w:rsid w:val="00C04A67"/>
    <w:rsid w:val="00C067B5"/>
    <w:rsid w:val="00C07FC4"/>
    <w:rsid w:val="00C11D7B"/>
    <w:rsid w:val="00C12625"/>
    <w:rsid w:val="00C141EB"/>
    <w:rsid w:val="00C14AAF"/>
    <w:rsid w:val="00C14BAC"/>
    <w:rsid w:val="00C15058"/>
    <w:rsid w:val="00C15D84"/>
    <w:rsid w:val="00C16356"/>
    <w:rsid w:val="00C175A7"/>
    <w:rsid w:val="00C175EC"/>
    <w:rsid w:val="00C205BF"/>
    <w:rsid w:val="00C205E5"/>
    <w:rsid w:val="00C20D53"/>
    <w:rsid w:val="00C20F6C"/>
    <w:rsid w:val="00C21180"/>
    <w:rsid w:val="00C2185A"/>
    <w:rsid w:val="00C221C5"/>
    <w:rsid w:val="00C22258"/>
    <w:rsid w:val="00C226F3"/>
    <w:rsid w:val="00C23E40"/>
    <w:rsid w:val="00C24DDB"/>
    <w:rsid w:val="00C260C6"/>
    <w:rsid w:val="00C27668"/>
    <w:rsid w:val="00C278D5"/>
    <w:rsid w:val="00C27F21"/>
    <w:rsid w:val="00C31031"/>
    <w:rsid w:val="00C3226D"/>
    <w:rsid w:val="00C32323"/>
    <w:rsid w:val="00C332D0"/>
    <w:rsid w:val="00C3463A"/>
    <w:rsid w:val="00C346C4"/>
    <w:rsid w:val="00C348DF"/>
    <w:rsid w:val="00C37693"/>
    <w:rsid w:val="00C3796D"/>
    <w:rsid w:val="00C40BA8"/>
    <w:rsid w:val="00C42FFC"/>
    <w:rsid w:val="00C4302C"/>
    <w:rsid w:val="00C431E3"/>
    <w:rsid w:val="00C432F5"/>
    <w:rsid w:val="00C43598"/>
    <w:rsid w:val="00C44291"/>
    <w:rsid w:val="00C45817"/>
    <w:rsid w:val="00C47419"/>
    <w:rsid w:val="00C517EC"/>
    <w:rsid w:val="00C52110"/>
    <w:rsid w:val="00C52CCA"/>
    <w:rsid w:val="00C541D2"/>
    <w:rsid w:val="00C54253"/>
    <w:rsid w:val="00C549FE"/>
    <w:rsid w:val="00C56370"/>
    <w:rsid w:val="00C571F6"/>
    <w:rsid w:val="00C5751B"/>
    <w:rsid w:val="00C57693"/>
    <w:rsid w:val="00C615C8"/>
    <w:rsid w:val="00C61E7C"/>
    <w:rsid w:val="00C62125"/>
    <w:rsid w:val="00C63FEE"/>
    <w:rsid w:val="00C64668"/>
    <w:rsid w:val="00C64915"/>
    <w:rsid w:val="00C64D52"/>
    <w:rsid w:val="00C65088"/>
    <w:rsid w:val="00C65181"/>
    <w:rsid w:val="00C65556"/>
    <w:rsid w:val="00C656FA"/>
    <w:rsid w:val="00C662C9"/>
    <w:rsid w:val="00C66338"/>
    <w:rsid w:val="00C67146"/>
    <w:rsid w:val="00C67A10"/>
    <w:rsid w:val="00C67B98"/>
    <w:rsid w:val="00C70762"/>
    <w:rsid w:val="00C71F6E"/>
    <w:rsid w:val="00C721B0"/>
    <w:rsid w:val="00C72B33"/>
    <w:rsid w:val="00C732DA"/>
    <w:rsid w:val="00C73543"/>
    <w:rsid w:val="00C7377E"/>
    <w:rsid w:val="00C74772"/>
    <w:rsid w:val="00C747CA"/>
    <w:rsid w:val="00C74B29"/>
    <w:rsid w:val="00C75625"/>
    <w:rsid w:val="00C757C6"/>
    <w:rsid w:val="00C75A09"/>
    <w:rsid w:val="00C75A88"/>
    <w:rsid w:val="00C75B10"/>
    <w:rsid w:val="00C76A00"/>
    <w:rsid w:val="00C7762C"/>
    <w:rsid w:val="00C80A23"/>
    <w:rsid w:val="00C81037"/>
    <w:rsid w:val="00C81A97"/>
    <w:rsid w:val="00C82C9E"/>
    <w:rsid w:val="00C82D0D"/>
    <w:rsid w:val="00C83527"/>
    <w:rsid w:val="00C8387B"/>
    <w:rsid w:val="00C843D8"/>
    <w:rsid w:val="00C852E5"/>
    <w:rsid w:val="00C85ED1"/>
    <w:rsid w:val="00C86592"/>
    <w:rsid w:val="00C86F09"/>
    <w:rsid w:val="00C87527"/>
    <w:rsid w:val="00C8782D"/>
    <w:rsid w:val="00C908F3"/>
    <w:rsid w:val="00C90A9A"/>
    <w:rsid w:val="00C90BBD"/>
    <w:rsid w:val="00C90F7E"/>
    <w:rsid w:val="00C917DF"/>
    <w:rsid w:val="00C91DE7"/>
    <w:rsid w:val="00C9278A"/>
    <w:rsid w:val="00C93E4C"/>
    <w:rsid w:val="00C94E77"/>
    <w:rsid w:val="00C95B50"/>
    <w:rsid w:val="00C96481"/>
    <w:rsid w:val="00CA09C2"/>
    <w:rsid w:val="00CA1203"/>
    <w:rsid w:val="00CA259B"/>
    <w:rsid w:val="00CA3029"/>
    <w:rsid w:val="00CA3369"/>
    <w:rsid w:val="00CA3F59"/>
    <w:rsid w:val="00CA406D"/>
    <w:rsid w:val="00CA505E"/>
    <w:rsid w:val="00CA519A"/>
    <w:rsid w:val="00CA5289"/>
    <w:rsid w:val="00CA5299"/>
    <w:rsid w:val="00CA5709"/>
    <w:rsid w:val="00CA6A11"/>
    <w:rsid w:val="00CA7214"/>
    <w:rsid w:val="00CA7AC9"/>
    <w:rsid w:val="00CB0F18"/>
    <w:rsid w:val="00CB1732"/>
    <w:rsid w:val="00CB1E40"/>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417E"/>
    <w:rsid w:val="00CC430F"/>
    <w:rsid w:val="00CC4CC5"/>
    <w:rsid w:val="00CC6037"/>
    <w:rsid w:val="00CC63D5"/>
    <w:rsid w:val="00CC6A47"/>
    <w:rsid w:val="00CC72C8"/>
    <w:rsid w:val="00CC7851"/>
    <w:rsid w:val="00CD05B3"/>
    <w:rsid w:val="00CD0B68"/>
    <w:rsid w:val="00CD0BB1"/>
    <w:rsid w:val="00CD0C1B"/>
    <w:rsid w:val="00CD0EF0"/>
    <w:rsid w:val="00CD28CD"/>
    <w:rsid w:val="00CD2AF4"/>
    <w:rsid w:val="00CD3343"/>
    <w:rsid w:val="00CD353F"/>
    <w:rsid w:val="00CD3742"/>
    <w:rsid w:val="00CD3D03"/>
    <w:rsid w:val="00CD41D2"/>
    <w:rsid w:val="00CD4D4E"/>
    <w:rsid w:val="00CD5113"/>
    <w:rsid w:val="00CD5BE1"/>
    <w:rsid w:val="00CD6617"/>
    <w:rsid w:val="00CD6660"/>
    <w:rsid w:val="00CD67F1"/>
    <w:rsid w:val="00CD7394"/>
    <w:rsid w:val="00CD7E61"/>
    <w:rsid w:val="00CE092B"/>
    <w:rsid w:val="00CE1BCB"/>
    <w:rsid w:val="00CE1C3F"/>
    <w:rsid w:val="00CE2B85"/>
    <w:rsid w:val="00CE3AA7"/>
    <w:rsid w:val="00CE59DF"/>
    <w:rsid w:val="00CE6DC1"/>
    <w:rsid w:val="00CE7474"/>
    <w:rsid w:val="00CE76F4"/>
    <w:rsid w:val="00CF010A"/>
    <w:rsid w:val="00CF073B"/>
    <w:rsid w:val="00CF0D80"/>
    <w:rsid w:val="00CF18B0"/>
    <w:rsid w:val="00CF1EA4"/>
    <w:rsid w:val="00CF2845"/>
    <w:rsid w:val="00CF285C"/>
    <w:rsid w:val="00CF285D"/>
    <w:rsid w:val="00CF2E7B"/>
    <w:rsid w:val="00CF31CC"/>
    <w:rsid w:val="00CF53F3"/>
    <w:rsid w:val="00CF5FDE"/>
    <w:rsid w:val="00CF65B9"/>
    <w:rsid w:val="00CF69C5"/>
    <w:rsid w:val="00CF7D73"/>
    <w:rsid w:val="00D004D9"/>
    <w:rsid w:val="00D03248"/>
    <w:rsid w:val="00D03913"/>
    <w:rsid w:val="00D05624"/>
    <w:rsid w:val="00D0586D"/>
    <w:rsid w:val="00D05E2F"/>
    <w:rsid w:val="00D05F7C"/>
    <w:rsid w:val="00D07FB0"/>
    <w:rsid w:val="00D100AB"/>
    <w:rsid w:val="00D10B67"/>
    <w:rsid w:val="00D10E4E"/>
    <w:rsid w:val="00D1153D"/>
    <w:rsid w:val="00D11BFE"/>
    <w:rsid w:val="00D124F4"/>
    <w:rsid w:val="00D1270F"/>
    <w:rsid w:val="00D132B1"/>
    <w:rsid w:val="00D134F6"/>
    <w:rsid w:val="00D13FC2"/>
    <w:rsid w:val="00D1499B"/>
    <w:rsid w:val="00D14C4B"/>
    <w:rsid w:val="00D15E84"/>
    <w:rsid w:val="00D16526"/>
    <w:rsid w:val="00D17CAE"/>
    <w:rsid w:val="00D200D5"/>
    <w:rsid w:val="00D205FA"/>
    <w:rsid w:val="00D20AC1"/>
    <w:rsid w:val="00D21232"/>
    <w:rsid w:val="00D21CA2"/>
    <w:rsid w:val="00D21D17"/>
    <w:rsid w:val="00D21D39"/>
    <w:rsid w:val="00D22E7A"/>
    <w:rsid w:val="00D2338E"/>
    <w:rsid w:val="00D260CD"/>
    <w:rsid w:val="00D26312"/>
    <w:rsid w:val="00D26419"/>
    <w:rsid w:val="00D272E0"/>
    <w:rsid w:val="00D273DE"/>
    <w:rsid w:val="00D31226"/>
    <w:rsid w:val="00D31FEA"/>
    <w:rsid w:val="00D3265C"/>
    <w:rsid w:val="00D32F25"/>
    <w:rsid w:val="00D33802"/>
    <w:rsid w:val="00D342C8"/>
    <w:rsid w:val="00D34B7F"/>
    <w:rsid w:val="00D35BAA"/>
    <w:rsid w:val="00D36127"/>
    <w:rsid w:val="00D3644F"/>
    <w:rsid w:val="00D36DC5"/>
    <w:rsid w:val="00D37310"/>
    <w:rsid w:val="00D373D9"/>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4FF"/>
    <w:rsid w:val="00D5271B"/>
    <w:rsid w:val="00D5324B"/>
    <w:rsid w:val="00D5501D"/>
    <w:rsid w:val="00D550E6"/>
    <w:rsid w:val="00D5648A"/>
    <w:rsid w:val="00D56562"/>
    <w:rsid w:val="00D56625"/>
    <w:rsid w:val="00D5689B"/>
    <w:rsid w:val="00D56AC6"/>
    <w:rsid w:val="00D56B2D"/>
    <w:rsid w:val="00D56B30"/>
    <w:rsid w:val="00D60342"/>
    <w:rsid w:val="00D6117B"/>
    <w:rsid w:val="00D63479"/>
    <w:rsid w:val="00D6475D"/>
    <w:rsid w:val="00D65150"/>
    <w:rsid w:val="00D6534E"/>
    <w:rsid w:val="00D65603"/>
    <w:rsid w:val="00D658AE"/>
    <w:rsid w:val="00D658D6"/>
    <w:rsid w:val="00D66558"/>
    <w:rsid w:val="00D6656E"/>
    <w:rsid w:val="00D6664A"/>
    <w:rsid w:val="00D67F5F"/>
    <w:rsid w:val="00D717A6"/>
    <w:rsid w:val="00D7244E"/>
    <w:rsid w:val="00D7272B"/>
    <w:rsid w:val="00D733A4"/>
    <w:rsid w:val="00D7361F"/>
    <w:rsid w:val="00D737FD"/>
    <w:rsid w:val="00D73F7D"/>
    <w:rsid w:val="00D744C7"/>
    <w:rsid w:val="00D74AC4"/>
    <w:rsid w:val="00D750FB"/>
    <w:rsid w:val="00D75151"/>
    <w:rsid w:val="00D75947"/>
    <w:rsid w:val="00D77839"/>
    <w:rsid w:val="00D80A56"/>
    <w:rsid w:val="00D80E7F"/>
    <w:rsid w:val="00D80E9D"/>
    <w:rsid w:val="00D81484"/>
    <w:rsid w:val="00D8201F"/>
    <w:rsid w:val="00D82627"/>
    <w:rsid w:val="00D82889"/>
    <w:rsid w:val="00D8324C"/>
    <w:rsid w:val="00D83FDD"/>
    <w:rsid w:val="00D84448"/>
    <w:rsid w:val="00D84977"/>
    <w:rsid w:val="00D8584A"/>
    <w:rsid w:val="00D85CD8"/>
    <w:rsid w:val="00D8662D"/>
    <w:rsid w:val="00D8720A"/>
    <w:rsid w:val="00D873C3"/>
    <w:rsid w:val="00D90931"/>
    <w:rsid w:val="00D90EAA"/>
    <w:rsid w:val="00D91130"/>
    <w:rsid w:val="00D9152D"/>
    <w:rsid w:val="00D91DB5"/>
    <w:rsid w:val="00D93592"/>
    <w:rsid w:val="00D93A6E"/>
    <w:rsid w:val="00D9422C"/>
    <w:rsid w:val="00D9497B"/>
    <w:rsid w:val="00D95116"/>
    <w:rsid w:val="00DA0EA4"/>
    <w:rsid w:val="00DA0EF4"/>
    <w:rsid w:val="00DA13E4"/>
    <w:rsid w:val="00DA15A4"/>
    <w:rsid w:val="00DA193B"/>
    <w:rsid w:val="00DA23B5"/>
    <w:rsid w:val="00DA3137"/>
    <w:rsid w:val="00DA3629"/>
    <w:rsid w:val="00DA37BB"/>
    <w:rsid w:val="00DA3C5D"/>
    <w:rsid w:val="00DA3DE5"/>
    <w:rsid w:val="00DA3E45"/>
    <w:rsid w:val="00DA4A98"/>
    <w:rsid w:val="00DA532E"/>
    <w:rsid w:val="00DA565E"/>
    <w:rsid w:val="00DA5E7E"/>
    <w:rsid w:val="00DA5EC9"/>
    <w:rsid w:val="00DA779D"/>
    <w:rsid w:val="00DA7834"/>
    <w:rsid w:val="00DB2462"/>
    <w:rsid w:val="00DB313B"/>
    <w:rsid w:val="00DB3172"/>
    <w:rsid w:val="00DB38D8"/>
    <w:rsid w:val="00DB3907"/>
    <w:rsid w:val="00DB3C88"/>
    <w:rsid w:val="00DB4398"/>
    <w:rsid w:val="00DB50B1"/>
    <w:rsid w:val="00DB5D67"/>
    <w:rsid w:val="00DB6647"/>
    <w:rsid w:val="00DB66CE"/>
    <w:rsid w:val="00DB741D"/>
    <w:rsid w:val="00DC0381"/>
    <w:rsid w:val="00DC038A"/>
    <w:rsid w:val="00DC09BB"/>
    <w:rsid w:val="00DC0C19"/>
    <w:rsid w:val="00DC0F0D"/>
    <w:rsid w:val="00DC14B7"/>
    <w:rsid w:val="00DC18AF"/>
    <w:rsid w:val="00DC1E35"/>
    <w:rsid w:val="00DC2307"/>
    <w:rsid w:val="00DC2AB7"/>
    <w:rsid w:val="00DC30DD"/>
    <w:rsid w:val="00DC346E"/>
    <w:rsid w:val="00DC4895"/>
    <w:rsid w:val="00DC4D9D"/>
    <w:rsid w:val="00DC5754"/>
    <w:rsid w:val="00DC6670"/>
    <w:rsid w:val="00DC6AC1"/>
    <w:rsid w:val="00DC743A"/>
    <w:rsid w:val="00DC7A31"/>
    <w:rsid w:val="00DD0195"/>
    <w:rsid w:val="00DD0E5C"/>
    <w:rsid w:val="00DD17BD"/>
    <w:rsid w:val="00DD335A"/>
    <w:rsid w:val="00DD48D9"/>
    <w:rsid w:val="00DD779D"/>
    <w:rsid w:val="00DD7F58"/>
    <w:rsid w:val="00DE06AD"/>
    <w:rsid w:val="00DE0857"/>
    <w:rsid w:val="00DE13D5"/>
    <w:rsid w:val="00DE16C6"/>
    <w:rsid w:val="00DE1903"/>
    <w:rsid w:val="00DE25C9"/>
    <w:rsid w:val="00DE2A5B"/>
    <w:rsid w:val="00DE3A03"/>
    <w:rsid w:val="00DE4CEC"/>
    <w:rsid w:val="00DE593B"/>
    <w:rsid w:val="00DE5A83"/>
    <w:rsid w:val="00DE668B"/>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332C"/>
    <w:rsid w:val="00DF4C20"/>
    <w:rsid w:val="00DF4C7C"/>
    <w:rsid w:val="00DF5633"/>
    <w:rsid w:val="00DF6058"/>
    <w:rsid w:val="00DF6787"/>
    <w:rsid w:val="00DF77DF"/>
    <w:rsid w:val="00DF79C3"/>
    <w:rsid w:val="00DF7C4C"/>
    <w:rsid w:val="00DF7EB3"/>
    <w:rsid w:val="00E00ACA"/>
    <w:rsid w:val="00E00C92"/>
    <w:rsid w:val="00E01B92"/>
    <w:rsid w:val="00E02049"/>
    <w:rsid w:val="00E02DFC"/>
    <w:rsid w:val="00E02ED6"/>
    <w:rsid w:val="00E035A8"/>
    <w:rsid w:val="00E03CCB"/>
    <w:rsid w:val="00E03E6C"/>
    <w:rsid w:val="00E045FA"/>
    <w:rsid w:val="00E04AA5"/>
    <w:rsid w:val="00E04AD8"/>
    <w:rsid w:val="00E0573F"/>
    <w:rsid w:val="00E05F25"/>
    <w:rsid w:val="00E068F1"/>
    <w:rsid w:val="00E06A18"/>
    <w:rsid w:val="00E070DE"/>
    <w:rsid w:val="00E075F2"/>
    <w:rsid w:val="00E10636"/>
    <w:rsid w:val="00E10A17"/>
    <w:rsid w:val="00E10F18"/>
    <w:rsid w:val="00E11966"/>
    <w:rsid w:val="00E12206"/>
    <w:rsid w:val="00E12E73"/>
    <w:rsid w:val="00E13333"/>
    <w:rsid w:val="00E13CE9"/>
    <w:rsid w:val="00E14ACF"/>
    <w:rsid w:val="00E1538E"/>
    <w:rsid w:val="00E1543D"/>
    <w:rsid w:val="00E15E63"/>
    <w:rsid w:val="00E15EA2"/>
    <w:rsid w:val="00E1689F"/>
    <w:rsid w:val="00E16CAC"/>
    <w:rsid w:val="00E17789"/>
    <w:rsid w:val="00E17D20"/>
    <w:rsid w:val="00E2017B"/>
    <w:rsid w:val="00E201A1"/>
    <w:rsid w:val="00E20256"/>
    <w:rsid w:val="00E23449"/>
    <w:rsid w:val="00E246DB"/>
    <w:rsid w:val="00E25241"/>
    <w:rsid w:val="00E2697C"/>
    <w:rsid w:val="00E2797A"/>
    <w:rsid w:val="00E27AF5"/>
    <w:rsid w:val="00E30460"/>
    <w:rsid w:val="00E31E1A"/>
    <w:rsid w:val="00E31F40"/>
    <w:rsid w:val="00E33CB9"/>
    <w:rsid w:val="00E343BD"/>
    <w:rsid w:val="00E35497"/>
    <w:rsid w:val="00E35A26"/>
    <w:rsid w:val="00E36B2F"/>
    <w:rsid w:val="00E37164"/>
    <w:rsid w:val="00E377D8"/>
    <w:rsid w:val="00E408DB"/>
    <w:rsid w:val="00E40900"/>
    <w:rsid w:val="00E423DD"/>
    <w:rsid w:val="00E4357B"/>
    <w:rsid w:val="00E43707"/>
    <w:rsid w:val="00E44342"/>
    <w:rsid w:val="00E4441F"/>
    <w:rsid w:val="00E44674"/>
    <w:rsid w:val="00E447BC"/>
    <w:rsid w:val="00E44EE4"/>
    <w:rsid w:val="00E4542B"/>
    <w:rsid w:val="00E461CA"/>
    <w:rsid w:val="00E50C8F"/>
    <w:rsid w:val="00E50CF3"/>
    <w:rsid w:val="00E517C8"/>
    <w:rsid w:val="00E51893"/>
    <w:rsid w:val="00E53C5E"/>
    <w:rsid w:val="00E5448C"/>
    <w:rsid w:val="00E5470D"/>
    <w:rsid w:val="00E55DA4"/>
    <w:rsid w:val="00E57F7A"/>
    <w:rsid w:val="00E602B8"/>
    <w:rsid w:val="00E60952"/>
    <w:rsid w:val="00E60B7A"/>
    <w:rsid w:val="00E614EE"/>
    <w:rsid w:val="00E62EEA"/>
    <w:rsid w:val="00E636C7"/>
    <w:rsid w:val="00E63933"/>
    <w:rsid w:val="00E64202"/>
    <w:rsid w:val="00E647E9"/>
    <w:rsid w:val="00E64B30"/>
    <w:rsid w:val="00E651A1"/>
    <w:rsid w:val="00E6567F"/>
    <w:rsid w:val="00E66730"/>
    <w:rsid w:val="00E669D6"/>
    <w:rsid w:val="00E7027D"/>
    <w:rsid w:val="00E72C3C"/>
    <w:rsid w:val="00E742B9"/>
    <w:rsid w:val="00E746FD"/>
    <w:rsid w:val="00E74A7C"/>
    <w:rsid w:val="00E7535E"/>
    <w:rsid w:val="00E75EBB"/>
    <w:rsid w:val="00E7685E"/>
    <w:rsid w:val="00E8023E"/>
    <w:rsid w:val="00E80295"/>
    <w:rsid w:val="00E81602"/>
    <w:rsid w:val="00E81CCA"/>
    <w:rsid w:val="00E82151"/>
    <w:rsid w:val="00E82948"/>
    <w:rsid w:val="00E83311"/>
    <w:rsid w:val="00E8344A"/>
    <w:rsid w:val="00E83905"/>
    <w:rsid w:val="00E83C5F"/>
    <w:rsid w:val="00E848F3"/>
    <w:rsid w:val="00E851AB"/>
    <w:rsid w:val="00E854FB"/>
    <w:rsid w:val="00E85D98"/>
    <w:rsid w:val="00E86411"/>
    <w:rsid w:val="00E866EA"/>
    <w:rsid w:val="00E86AB0"/>
    <w:rsid w:val="00E86AE1"/>
    <w:rsid w:val="00E909C5"/>
    <w:rsid w:val="00E90A7C"/>
    <w:rsid w:val="00E90CBC"/>
    <w:rsid w:val="00E912E6"/>
    <w:rsid w:val="00E916B8"/>
    <w:rsid w:val="00E92AD0"/>
    <w:rsid w:val="00E92FE3"/>
    <w:rsid w:val="00E937D1"/>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73A"/>
    <w:rsid w:val="00EB1B3C"/>
    <w:rsid w:val="00EB1BBF"/>
    <w:rsid w:val="00EB21F4"/>
    <w:rsid w:val="00EB33EC"/>
    <w:rsid w:val="00EB3778"/>
    <w:rsid w:val="00EB3C09"/>
    <w:rsid w:val="00EB420B"/>
    <w:rsid w:val="00EB43BD"/>
    <w:rsid w:val="00EB5C05"/>
    <w:rsid w:val="00EB60FC"/>
    <w:rsid w:val="00EB668F"/>
    <w:rsid w:val="00EB6EEC"/>
    <w:rsid w:val="00EB793A"/>
    <w:rsid w:val="00EC0C2B"/>
    <w:rsid w:val="00EC1777"/>
    <w:rsid w:val="00EC2383"/>
    <w:rsid w:val="00EC3E19"/>
    <w:rsid w:val="00EC4B14"/>
    <w:rsid w:val="00EC5024"/>
    <w:rsid w:val="00EC5BCB"/>
    <w:rsid w:val="00EC7302"/>
    <w:rsid w:val="00EC73C4"/>
    <w:rsid w:val="00EC797C"/>
    <w:rsid w:val="00ED0752"/>
    <w:rsid w:val="00ED0CC3"/>
    <w:rsid w:val="00ED2AF7"/>
    <w:rsid w:val="00ED33CC"/>
    <w:rsid w:val="00ED3571"/>
    <w:rsid w:val="00ED444D"/>
    <w:rsid w:val="00ED446D"/>
    <w:rsid w:val="00ED5874"/>
    <w:rsid w:val="00ED5C02"/>
    <w:rsid w:val="00ED66E6"/>
    <w:rsid w:val="00ED67BD"/>
    <w:rsid w:val="00EE076E"/>
    <w:rsid w:val="00EE07FF"/>
    <w:rsid w:val="00EE0950"/>
    <w:rsid w:val="00EE1502"/>
    <w:rsid w:val="00EE249C"/>
    <w:rsid w:val="00EE37B6"/>
    <w:rsid w:val="00EE38E7"/>
    <w:rsid w:val="00EE496D"/>
    <w:rsid w:val="00EE5452"/>
    <w:rsid w:val="00EE6981"/>
    <w:rsid w:val="00EF155D"/>
    <w:rsid w:val="00EF366C"/>
    <w:rsid w:val="00EF4D13"/>
    <w:rsid w:val="00EF5F75"/>
    <w:rsid w:val="00EF73EE"/>
    <w:rsid w:val="00EF74F9"/>
    <w:rsid w:val="00EF7C60"/>
    <w:rsid w:val="00F00F67"/>
    <w:rsid w:val="00F01AFB"/>
    <w:rsid w:val="00F023E8"/>
    <w:rsid w:val="00F02502"/>
    <w:rsid w:val="00F03822"/>
    <w:rsid w:val="00F03B3A"/>
    <w:rsid w:val="00F044B5"/>
    <w:rsid w:val="00F04846"/>
    <w:rsid w:val="00F04884"/>
    <w:rsid w:val="00F04D2A"/>
    <w:rsid w:val="00F05F8A"/>
    <w:rsid w:val="00F0641A"/>
    <w:rsid w:val="00F066C6"/>
    <w:rsid w:val="00F06C41"/>
    <w:rsid w:val="00F077AB"/>
    <w:rsid w:val="00F079C2"/>
    <w:rsid w:val="00F07B6F"/>
    <w:rsid w:val="00F10921"/>
    <w:rsid w:val="00F12617"/>
    <w:rsid w:val="00F12E37"/>
    <w:rsid w:val="00F12FCC"/>
    <w:rsid w:val="00F1313D"/>
    <w:rsid w:val="00F133D6"/>
    <w:rsid w:val="00F1355C"/>
    <w:rsid w:val="00F138D8"/>
    <w:rsid w:val="00F14195"/>
    <w:rsid w:val="00F1436C"/>
    <w:rsid w:val="00F1468E"/>
    <w:rsid w:val="00F15511"/>
    <w:rsid w:val="00F1596A"/>
    <w:rsid w:val="00F177E3"/>
    <w:rsid w:val="00F17EA6"/>
    <w:rsid w:val="00F20C2B"/>
    <w:rsid w:val="00F21135"/>
    <w:rsid w:val="00F21864"/>
    <w:rsid w:val="00F21D92"/>
    <w:rsid w:val="00F22A04"/>
    <w:rsid w:val="00F22F3D"/>
    <w:rsid w:val="00F23424"/>
    <w:rsid w:val="00F2395A"/>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5A7F"/>
    <w:rsid w:val="00F368B6"/>
    <w:rsid w:val="00F36A11"/>
    <w:rsid w:val="00F36C90"/>
    <w:rsid w:val="00F36D83"/>
    <w:rsid w:val="00F36E35"/>
    <w:rsid w:val="00F4013A"/>
    <w:rsid w:val="00F40694"/>
    <w:rsid w:val="00F42BC0"/>
    <w:rsid w:val="00F437E7"/>
    <w:rsid w:val="00F43CB5"/>
    <w:rsid w:val="00F45965"/>
    <w:rsid w:val="00F46430"/>
    <w:rsid w:val="00F47714"/>
    <w:rsid w:val="00F47E15"/>
    <w:rsid w:val="00F50A34"/>
    <w:rsid w:val="00F50F32"/>
    <w:rsid w:val="00F5110D"/>
    <w:rsid w:val="00F51233"/>
    <w:rsid w:val="00F5187D"/>
    <w:rsid w:val="00F51D8F"/>
    <w:rsid w:val="00F53549"/>
    <w:rsid w:val="00F53A5A"/>
    <w:rsid w:val="00F550AE"/>
    <w:rsid w:val="00F553CD"/>
    <w:rsid w:val="00F55F6C"/>
    <w:rsid w:val="00F56228"/>
    <w:rsid w:val="00F5678F"/>
    <w:rsid w:val="00F577C7"/>
    <w:rsid w:val="00F57822"/>
    <w:rsid w:val="00F60331"/>
    <w:rsid w:val="00F608BC"/>
    <w:rsid w:val="00F609D9"/>
    <w:rsid w:val="00F6127A"/>
    <w:rsid w:val="00F62B53"/>
    <w:rsid w:val="00F62CBF"/>
    <w:rsid w:val="00F65E8D"/>
    <w:rsid w:val="00F66453"/>
    <w:rsid w:val="00F6680C"/>
    <w:rsid w:val="00F66838"/>
    <w:rsid w:val="00F671F0"/>
    <w:rsid w:val="00F67F1F"/>
    <w:rsid w:val="00F7012E"/>
    <w:rsid w:val="00F70371"/>
    <w:rsid w:val="00F70485"/>
    <w:rsid w:val="00F70557"/>
    <w:rsid w:val="00F70D7E"/>
    <w:rsid w:val="00F711A2"/>
    <w:rsid w:val="00F71F9A"/>
    <w:rsid w:val="00F73050"/>
    <w:rsid w:val="00F734A5"/>
    <w:rsid w:val="00F739C8"/>
    <w:rsid w:val="00F74642"/>
    <w:rsid w:val="00F75FF6"/>
    <w:rsid w:val="00F76803"/>
    <w:rsid w:val="00F7689F"/>
    <w:rsid w:val="00F7697F"/>
    <w:rsid w:val="00F81D8F"/>
    <w:rsid w:val="00F8374B"/>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2431"/>
    <w:rsid w:val="00FA4115"/>
    <w:rsid w:val="00FA4485"/>
    <w:rsid w:val="00FA496F"/>
    <w:rsid w:val="00FA49F2"/>
    <w:rsid w:val="00FA525D"/>
    <w:rsid w:val="00FA60B6"/>
    <w:rsid w:val="00FA62E0"/>
    <w:rsid w:val="00FA636E"/>
    <w:rsid w:val="00FA65DD"/>
    <w:rsid w:val="00FA7281"/>
    <w:rsid w:val="00FB029F"/>
    <w:rsid w:val="00FB06B4"/>
    <w:rsid w:val="00FB1A91"/>
    <w:rsid w:val="00FB241F"/>
    <w:rsid w:val="00FB38FE"/>
    <w:rsid w:val="00FB3A04"/>
    <w:rsid w:val="00FB3A69"/>
    <w:rsid w:val="00FB4096"/>
    <w:rsid w:val="00FB6560"/>
    <w:rsid w:val="00FB6CE4"/>
    <w:rsid w:val="00FB7248"/>
    <w:rsid w:val="00FB75B5"/>
    <w:rsid w:val="00FB7ABD"/>
    <w:rsid w:val="00FB7E90"/>
    <w:rsid w:val="00FC069F"/>
    <w:rsid w:val="00FC0CE3"/>
    <w:rsid w:val="00FC13BC"/>
    <w:rsid w:val="00FC15B5"/>
    <w:rsid w:val="00FC1614"/>
    <w:rsid w:val="00FC1696"/>
    <w:rsid w:val="00FC3A96"/>
    <w:rsid w:val="00FC502D"/>
    <w:rsid w:val="00FC5AA5"/>
    <w:rsid w:val="00FC6354"/>
    <w:rsid w:val="00FC6995"/>
    <w:rsid w:val="00FC6B84"/>
    <w:rsid w:val="00FD0282"/>
    <w:rsid w:val="00FD069B"/>
    <w:rsid w:val="00FD09D0"/>
    <w:rsid w:val="00FD0AAD"/>
    <w:rsid w:val="00FD186F"/>
    <w:rsid w:val="00FD33DB"/>
    <w:rsid w:val="00FD5200"/>
    <w:rsid w:val="00FD52B3"/>
    <w:rsid w:val="00FD5730"/>
    <w:rsid w:val="00FD5C90"/>
    <w:rsid w:val="00FD6525"/>
    <w:rsid w:val="00FD77B8"/>
    <w:rsid w:val="00FE06FC"/>
    <w:rsid w:val="00FE1048"/>
    <w:rsid w:val="00FE130E"/>
    <w:rsid w:val="00FE2DB8"/>
    <w:rsid w:val="00FE2E74"/>
    <w:rsid w:val="00FE2E7B"/>
    <w:rsid w:val="00FE2FB8"/>
    <w:rsid w:val="00FE40E7"/>
    <w:rsid w:val="00FE4E88"/>
    <w:rsid w:val="00FE510C"/>
    <w:rsid w:val="00FE5D31"/>
    <w:rsid w:val="00FE69C5"/>
    <w:rsid w:val="00FE79E2"/>
    <w:rsid w:val="00FF0DAF"/>
    <w:rsid w:val="00FF0DE5"/>
    <w:rsid w:val="00FF2BD0"/>
    <w:rsid w:val="00FF2FE8"/>
    <w:rsid w:val="00FF357A"/>
    <w:rsid w:val="00FF37B3"/>
    <w:rsid w:val="00FF4BEE"/>
    <w:rsid w:val="00FF5160"/>
    <w:rsid w:val="00FF6FD4"/>
    <w:rsid w:val="00FF76CE"/>
    <w:rsid w:val="00FF7EE8"/>
    <w:rsid w:val="031C0C8C"/>
    <w:rsid w:val="03D48FAE"/>
    <w:rsid w:val="07D428FD"/>
    <w:rsid w:val="0A1A7859"/>
    <w:rsid w:val="0D147933"/>
    <w:rsid w:val="131CCB46"/>
    <w:rsid w:val="146579E2"/>
    <w:rsid w:val="1C744255"/>
    <w:rsid w:val="1D264BB8"/>
    <w:rsid w:val="2499FA71"/>
    <w:rsid w:val="262D32D1"/>
    <w:rsid w:val="26AED614"/>
    <w:rsid w:val="2733C8A6"/>
    <w:rsid w:val="2844AF7E"/>
    <w:rsid w:val="2855B7A8"/>
    <w:rsid w:val="290A86A9"/>
    <w:rsid w:val="2ABEA5F0"/>
    <w:rsid w:val="2FBE681D"/>
    <w:rsid w:val="3143EDFB"/>
    <w:rsid w:val="38F3DA46"/>
    <w:rsid w:val="3932035F"/>
    <w:rsid w:val="3A51BB42"/>
    <w:rsid w:val="3CC12E85"/>
    <w:rsid w:val="3D62483D"/>
    <w:rsid w:val="43B71875"/>
    <w:rsid w:val="43D9A329"/>
    <w:rsid w:val="46BA9D30"/>
    <w:rsid w:val="479CD07E"/>
    <w:rsid w:val="485CBA5C"/>
    <w:rsid w:val="499ECC2C"/>
    <w:rsid w:val="4E996399"/>
    <w:rsid w:val="4F7C2B80"/>
    <w:rsid w:val="4FE6AA8A"/>
    <w:rsid w:val="5381860D"/>
    <w:rsid w:val="54CD748C"/>
    <w:rsid w:val="54E3344A"/>
    <w:rsid w:val="56930D27"/>
    <w:rsid w:val="58977D90"/>
    <w:rsid w:val="591A4DB6"/>
    <w:rsid w:val="5A2425D2"/>
    <w:rsid w:val="5A516307"/>
    <w:rsid w:val="5A8A35BF"/>
    <w:rsid w:val="5A9A7C42"/>
    <w:rsid w:val="5B7AED6A"/>
    <w:rsid w:val="621CEC4E"/>
    <w:rsid w:val="63ADFAF3"/>
    <w:rsid w:val="63E1080F"/>
    <w:rsid w:val="667FFE63"/>
    <w:rsid w:val="6B0030F5"/>
    <w:rsid w:val="6D094AC5"/>
    <w:rsid w:val="6DDEE5FC"/>
    <w:rsid w:val="6E118C71"/>
    <w:rsid w:val="6FBDD26F"/>
    <w:rsid w:val="70618BE4"/>
    <w:rsid w:val="724B9E45"/>
    <w:rsid w:val="72629400"/>
    <w:rsid w:val="7529B018"/>
    <w:rsid w:val="75470550"/>
    <w:rsid w:val="764C9013"/>
    <w:rsid w:val="77B122B7"/>
    <w:rsid w:val="78D0A7D2"/>
    <w:rsid w:val="7B0FA9B3"/>
    <w:rsid w:val="7B9C78AD"/>
    <w:rsid w:val="7EB034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32E61FA"/>
  <w15:chartTrackingRefBased/>
  <w15:docId w15:val="{90474E61-086B-49F2-AC12-1BF438502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99"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AB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471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styleId="Emphasis">
    <w:name w:val="Emphasis"/>
    <w:qFormat/>
    <w:rsid w:val="00CA5299"/>
    <w:rPr>
      <w:i/>
      <w:iCs/>
    </w:rPr>
  </w:style>
  <w:style w:type="paragraph" w:customStyle="1" w:styleId="Doc-text2JK">
    <w:name w:val="Doc-text2_JK"/>
    <w:basedOn w:val="Normal"/>
    <w:link w:val="Doc-text2JKChar"/>
    <w:rsid w:val="00323531"/>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rsid w:val="00323531"/>
    <w:rPr>
      <w:rFonts w:ascii="Times New Roman" w:eastAsia="MS Mincho" w:hAnsi="Times New Roman"/>
      <w:szCs w:val="24"/>
      <w:lang w:val="en-GB"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6B7DD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208032514">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424033177">
      <w:bodyDiv w:val="1"/>
      <w:marLeft w:val="0"/>
      <w:marRight w:val="0"/>
      <w:marTop w:val="0"/>
      <w:marBottom w:val="0"/>
      <w:divBdr>
        <w:top w:val="none" w:sz="0" w:space="0" w:color="auto"/>
        <w:left w:val="none" w:sz="0" w:space="0" w:color="auto"/>
        <w:bottom w:val="none" w:sz="0" w:space="0" w:color="auto"/>
        <w:right w:val="none" w:sz="0" w:space="0" w:color="auto"/>
      </w:divBdr>
    </w:div>
    <w:div w:id="425079751">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8704312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834841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44739685">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431271">
      <w:bodyDiv w:val="1"/>
      <w:marLeft w:val="0"/>
      <w:marRight w:val="0"/>
      <w:marTop w:val="0"/>
      <w:marBottom w:val="0"/>
      <w:divBdr>
        <w:top w:val="none" w:sz="0" w:space="0" w:color="auto"/>
        <w:left w:val="none" w:sz="0" w:space="0" w:color="auto"/>
        <w:bottom w:val="none" w:sz="0" w:space="0" w:color="auto"/>
        <w:right w:val="none" w:sz="0" w:space="0" w:color="auto"/>
      </w:divBdr>
    </w:div>
    <w:div w:id="1409377512">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3476587">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39827">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1A189-D22B-48AC-BC0E-181068546C38}">
  <ds:schemaRefs>
    <ds:schemaRef ds:uri="e32f50e1-6846-4d7d-ad60-ccd6877e6c5e"/>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elements/1.1/"/>
    <ds:schemaRef ds:uri="http://purl.org/dc/dcmitype/"/>
    <ds:schemaRef ds:uri="http://schemas.microsoft.com/office/infopath/2007/PartnerControls"/>
    <ds:schemaRef ds:uri="5a888943-97ca-4c93-b605-714bb5e9e285"/>
    <ds:schemaRef ds:uri="23a22248-acb0-4303-bd1b-c36b2527d0a2"/>
    <ds:schemaRef ds:uri="http://schemas.microsoft.com/sharepoint/v4"/>
    <ds:schemaRef ds:uri="http://purl.org/dc/terms/"/>
  </ds:schemaRefs>
</ds:datastoreItem>
</file>

<file path=customXml/itemProps2.xml><?xml version="1.0" encoding="utf-8"?>
<ds:datastoreItem xmlns:ds="http://schemas.openxmlformats.org/officeDocument/2006/customXml" ds:itemID="{4B8A6535-8EB1-4A68-90D6-2298C8BFEFB3}">
  <ds:schemaRefs>
    <ds:schemaRef ds:uri="http://schemas.microsoft.com/sharepoint/v3/contenttype/forms"/>
  </ds:schemaRefs>
</ds:datastoreItem>
</file>

<file path=customXml/itemProps3.xml><?xml version="1.0" encoding="utf-8"?>
<ds:datastoreItem xmlns:ds="http://schemas.openxmlformats.org/officeDocument/2006/customXml" ds:itemID="{FCE746F4-9BA6-4CBC-9FBD-A96C14D45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06A059-B539-437A-9D9A-F7C86F442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318</TotalTime>
  <Pages>12</Pages>
  <Words>6376</Words>
  <Characters>35601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5G Work Structure</vt:lpstr>
    </vt:vector>
  </TitlesOfParts>
  <Company>Qualcomm</Company>
  <LinksUpToDate>false</LinksUpToDate>
  <CharactersWithSpaces>41894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Work Structure</dc:title>
  <dc:subject/>
  <dc:creator>Qualcomm</dc:creator>
  <cp:keywords/>
  <cp:lastModifiedBy>MoonIl Lee</cp:lastModifiedBy>
  <cp:revision>59</cp:revision>
  <cp:lastPrinted>2008-11-05T00:47:00Z</cp:lastPrinted>
  <dcterms:created xsi:type="dcterms:W3CDTF">2025-06-02T03:54:00Z</dcterms:created>
  <dcterms:modified xsi:type="dcterms:W3CDTF">2025-06-02T19:07:00Z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CA_7C CR's for plenary</vt:lpwstr>
  </property>
  <property fmtid="{D5CDD505-2E9C-101B-9397-08002B2CF9AE}" pid="8" name="_AuthorEmail">
    <vt:lpwstr>vvintola@qca.qualcomm.com</vt:lpwstr>
  </property>
  <property fmtid="{D5CDD505-2E9C-101B-9397-08002B2CF9AE}" pid="9" name="_AuthorEmailDisplayName">
    <vt:lpwstr>Vintola, Ville</vt:lpwstr>
  </property>
  <property fmtid="{D5CDD505-2E9C-101B-9397-08002B2CF9AE}" pid="10" name="_EmailEntryID">
    <vt:lpwstr>00000000D4221C6ABBE1EC43AD8D465D2A5FD7A0070003F10243EF85A845A4BDE706BA468AD40000184023F60000EE7614724487D542826B8566AD05A9E00000CB7E97D50000</vt:lpwstr>
  </property>
  <property fmtid="{D5CDD505-2E9C-101B-9397-08002B2CF9AE}" pid="11" name="_AdHocReviewCycleID">
    <vt:i4>-731164590</vt:i4>
  </property>
  <property fmtid="{D5CDD505-2E9C-101B-9397-08002B2CF9AE}" pid="12" name="_PreviousAdHocReviewCycleID">
    <vt:i4>-1695962233</vt:i4>
  </property>
  <property fmtid="{D5CDD505-2E9C-101B-9397-08002B2CF9AE}" pid="13"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14"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0x0101006C8E648E97429F4A9C700CA2B719F885</vt:lpwstr>
  </property>
  <property fmtid="{D5CDD505-2E9C-101B-9397-08002B2CF9AE}" pid="17" name="Comments0">
    <vt:lpwstr/>
  </property>
  <property fmtid="{D5CDD505-2E9C-101B-9397-08002B2CF9AE}" pid="18" name="MSIP_Label_4d2f777e-4347-4fc6-823a-b44ab313546a_Enabled">
    <vt:lpwstr>true</vt:lpwstr>
  </property>
  <property fmtid="{D5CDD505-2E9C-101B-9397-08002B2CF9AE}" pid="19" name="MSIP_Label_4d2f777e-4347-4fc6-823a-b44ab313546a_SetDate">
    <vt:lpwstr>2025-05-27T17:07:42Z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a7211c76-190a-409f-9615-7a912126f115</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MediaServiceImageTags">
    <vt:lpwstr/>
  </property>
</Properties>
</file>